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社会投资房屋建筑工程分阶段</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办理施工许可实施方案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方正小标宋_GBK" w:hAnsi="方正小标宋_GBK" w:eastAsia="方正小标宋_GBK" w:cs="方正小标宋_GBK"/>
          <w:i w:val="0"/>
          <w:iCs w:val="0"/>
          <w:caps w:val="0"/>
          <w:color w:val="auto"/>
          <w:spacing w:val="0"/>
          <w:sz w:val="44"/>
          <w:szCs w:val="44"/>
          <w:shd w:val="clear" w:color="auto" w:fill="FFFFFF"/>
          <w:lang w:val="en-US" w:eastAsia="zh-CN"/>
        </w:rPr>
      </w:pPr>
      <w:r>
        <w:rPr>
          <w:rFonts w:hint="eastAsia" w:ascii="方正仿宋_GBK" w:hAnsi="方正仿宋_GBK" w:eastAsia="方正仿宋_GBK" w:cs="方正仿宋_GBK"/>
          <w:sz w:val="32"/>
          <w:szCs w:val="32"/>
          <w:lang w:eastAsia="zh-CN"/>
        </w:rPr>
        <w:t>（征求意见稿</w:t>
      </w:r>
      <w:bookmarkStart w:id="0" w:name="_GoBack"/>
      <w:bookmarkEnd w:id="0"/>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i w:val="0"/>
          <w:iCs w:val="0"/>
          <w:caps w:val="0"/>
          <w:color w:val="auto"/>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按照市委市政府安排，为深</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化</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工程建设项目审批制度改革，提升我市营商环境，加速工程建设项目落地开工，借鉴内地城市经验，现对我市社会投资房屋建筑工程试行</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分阶段</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办理施工许可证，制定本实施方案。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黑体_GBK" w:hAnsi="方正黑体_GBK" w:eastAsia="方正黑体_GBK" w:cs="方正黑体_GBK"/>
          <w:i w:val="0"/>
          <w:iCs w:val="0"/>
          <w:caps w:val="0"/>
          <w:color w:val="auto"/>
          <w:spacing w:val="0"/>
          <w:sz w:val="32"/>
          <w:szCs w:val="32"/>
          <w:shd w:val="clear" w:color="auto" w:fill="FFFFFF"/>
          <w:lang w:eastAsia="zh-CN"/>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一、实施范围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本方案适用于</w:t>
      </w:r>
      <w:r>
        <w:rPr>
          <w:rFonts w:hint="default" w:ascii="Times New Roman" w:hAnsi="Times New Roman" w:eastAsia="方正仿宋_GBK" w:cs="Times New Roman"/>
          <w:color w:val="auto"/>
          <w:kern w:val="0"/>
          <w:sz w:val="32"/>
          <w:szCs w:val="32"/>
          <w:highlight w:val="none"/>
        </w:rPr>
        <w:t>中国（</w:t>
      </w:r>
      <w:r>
        <w:rPr>
          <w:rFonts w:hint="default" w:ascii="Times New Roman" w:hAnsi="Times New Roman" w:eastAsia="方正仿宋_GBK" w:cs="Times New Roman"/>
          <w:color w:val="auto"/>
          <w:kern w:val="0"/>
          <w:sz w:val="32"/>
          <w:szCs w:val="32"/>
          <w:highlight w:val="none"/>
          <w:lang w:val="en-US" w:eastAsia="zh-CN"/>
        </w:rPr>
        <w:t>新疆</w:t>
      </w:r>
      <w:r>
        <w:rPr>
          <w:rFonts w:hint="default" w:ascii="Times New Roman" w:hAnsi="Times New Roman" w:eastAsia="方正仿宋_GBK" w:cs="Times New Roman"/>
          <w:color w:val="auto"/>
          <w:kern w:val="0"/>
          <w:sz w:val="32"/>
          <w:szCs w:val="32"/>
          <w:highlight w:val="none"/>
        </w:rPr>
        <w:t>）自由贸易试验区</w:t>
      </w:r>
      <w:r>
        <w:rPr>
          <w:rFonts w:hint="default" w:ascii="Times New Roman" w:hAnsi="Times New Roman" w:eastAsia="方正仿宋_GBK" w:cs="Times New Roman"/>
          <w:color w:val="auto"/>
          <w:kern w:val="0"/>
          <w:sz w:val="32"/>
          <w:szCs w:val="32"/>
          <w:highlight w:val="none"/>
          <w:lang w:val="en-US" w:eastAsia="zh-CN"/>
        </w:rPr>
        <w:t>乌鲁木齐</w:t>
      </w:r>
      <w:r>
        <w:rPr>
          <w:rFonts w:hint="default" w:ascii="Times New Roman" w:hAnsi="Times New Roman" w:eastAsia="方正仿宋_GBK" w:cs="Times New Roman"/>
          <w:color w:val="auto"/>
          <w:kern w:val="0"/>
          <w:sz w:val="32"/>
          <w:szCs w:val="32"/>
          <w:highlight w:val="none"/>
        </w:rPr>
        <w:t>片区</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范围内的社会投资房屋建筑工程，被列为市、区（县）重点建设项目的社会投资房屋建筑工程，以及对我市民生、经济发展、公共安全有重大影响的房屋建筑工程。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i w:val="0"/>
          <w:iCs w:val="0"/>
          <w:caps w:val="0"/>
          <w:color w:val="auto"/>
          <w:spacing w:val="0"/>
          <w:sz w:val="32"/>
          <w:szCs w:val="32"/>
          <w:shd w:val="clear" w:color="auto" w:fill="FFFFFF"/>
          <w:lang w:eastAsia="zh-CN"/>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二、分阶段办理施工许可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建设单位已依法确定施工总承包单位后，可自主选择分阶段申请办理施工准备函（见附</w:t>
      </w:r>
      <w:r>
        <w:rPr>
          <w:rFonts w:hint="default" w:ascii="Times New Roman" w:hAnsi="Times New Roman" w:eastAsia="方正仿宋_GBK" w:cs="Times New Roman"/>
          <w:i w:val="0"/>
          <w:iCs w:val="0"/>
          <w:caps w:val="0"/>
          <w:color w:val="auto"/>
          <w:spacing w:val="0"/>
          <w:sz w:val="32"/>
          <w:szCs w:val="32"/>
          <w:shd w:val="clear" w:color="auto" w:fill="FFFFFF"/>
          <w:lang w:eastAsia="zh-CN"/>
        </w:rPr>
        <w:t>件）</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或施工许可证。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（一）</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三阶段：可按“土方开挖和基坑支护”、“地下室”</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和</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eastAsia="zh-CN"/>
        </w:rPr>
        <w:t>±0.000</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以上”三个阶段分别申请办理施工许可；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eastAsia="zh-CN"/>
        </w:rPr>
        <w:t>二</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）两阶段：可将三阶段的前两个阶段——“土方开挖和基坑支护”和“地下室”合并为“</w:t>
      </w:r>
      <w:r>
        <w:rPr>
          <w:rFonts w:hint="default" w:ascii="Times New Roman" w:hAnsi="Times New Roman" w:eastAsia="方正仿宋_GBK" w:cs="Times New Roman"/>
          <w:i w:val="0"/>
          <w:iCs w:val="0"/>
          <w:caps w:val="0"/>
          <w:color w:val="auto"/>
          <w:spacing w:val="0"/>
          <w:sz w:val="32"/>
          <w:szCs w:val="32"/>
          <w:shd w:val="clear" w:color="auto" w:fill="FFFFFF"/>
          <w:lang w:eastAsia="zh-CN"/>
        </w:rPr>
        <w:t>±0.000</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以下”，即按“</w:t>
      </w:r>
      <w:r>
        <w:rPr>
          <w:rFonts w:hint="default" w:ascii="Times New Roman" w:hAnsi="Times New Roman" w:eastAsia="方正仿宋_GBK" w:cs="Times New Roman"/>
          <w:i w:val="0"/>
          <w:iCs w:val="0"/>
          <w:caps w:val="0"/>
          <w:color w:val="auto"/>
          <w:spacing w:val="0"/>
          <w:sz w:val="32"/>
          <w:szCs w:val="32"/>
          <w:shd w:val="clear" w:color="auto" w:fill="FFFFFF"/>
          <w:lang w:eastAsia="zh-CN"/>
        </w:rPr>
        <w:t>±0.000</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以下”“</w:t>
      </w:r>
      <w:r>
        <w:rPr>
          <w:rFonts w:hint="default" w:ascii="Times New Roman" w:hAnsi="Times New Roman" w:eastAsia="方正仿宋_GBK" w:cs="Times New Roman"/>
          <w:i w:val="0"/>
          <w:iCs w:val="0"/>
          <w:caps w:val="0"/>
          <w:color w:val="auto"/>
          <w:spacing w:val="0"/>
          <w:sz w:val="32"/>
          <w:szCs w:val="32"/>
          <w:shd w:val="clear" w:color="auto" w:fill="FFFFFF"/>
          <w:lang w:eastAsia="zh-CN"/>
        </w:rPr>
        <w:t>±0.000</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以上”两个阶段分别申请办理施工许可；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（三）一阶段：可直接申办工程整体的施工许可。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三、“土方开挖和基坑支护”</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阶段</w:t>
      </w:r>
      <w:r>
        <w:rPr>
          <w:rFonts w:hint="eastAsia" w:ascii="方正黑体_GBK" w:hAnsi="方正黑体_GBK" w:eastAsia="方正黑体_GBK" w:cs="方正黑体_GBK"/>
          <w:i w:val="0"/>
          <w:iCs w:val="0"/>
          <w:caps w:val="0"/>
          <w:color w:val="auto"/>
          <w:spacing w:val="0"/>
          <w:sz w:val="32"/>
          <w:szCs w:val="32"/>
          <w:shd w:val="clear" w:color="auto" w:fill="FFFFFF"/>
          <w:lang w:eastAsia="zh-CN"/>
        </w:rPr>
        <w:t>施工准备函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建设单位具备以下条件可</w:t>
      </w:r>
      <w:r>
        <w:rPr>
          <w:rFonts w:hint="default" w:ascii="方正仿宋_GBK" w:hAnsi="方正仿宋_GBK" w:eastAsia="方正仿宋_GBK" w:cs="方正仿宋_GBK"/>
          <w:i w:val="0"/>
          <w:iCs w:val="0"/>
          <w:caps w:val="0"/>
          <w:color w:val="auto"/>
          <w:spacing w:val="0"/>
          <w:sz w:val="32"/>
          <w:szCs w:val="32"/>
          <w:shd w:val="clear" w:color="auto" w:fill="FFFFFF"/>
          <w:lang w:eastAsia="zh-CN"/>
        </w:rPr>
        <w:t>提出办理</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“土方开挖和基坑支护”阶段“</w:t>
      </w:r>
      <w:r>
        <w:rPr>
          <w:rFonts w:hint="default" w:ascii="方正仿宋_GBK" w:hAnsi="方正仿宋_GBK" w:eastAsia="方正仿宋_GBK" w:cs="方正仿宋_GBK"/>
          <w:i w:val="0"/>
          <w:iCs w:val="0"/>
          <w:caps w:val="0"/>
          <w:color w:val="auto"/>
          <w:spacing w:val="0"/>
          <w:sz w:val="32"/>
          <w:szCs w:val="32"/>
          <w:shd w:val="clear" w:color="auto" w:fill="FFFFFF"/>
          <w:lang w:eastAsia="zh-CN"/>
        </w:rPr>
        <w:t>施工准备函</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default" w:ascii="方正仿宋_GBK" w:hAnsi="方正仿宋_GBK" w:eastAsia="方正仿宋_GBK" w:cs="方正仿宋_GBK"/>
          <w:i w:val="0"/>
          <w:iCs w:val="0"/>
          <w:caps w:val="0"/>
          <w:color w:val="auto"/>
          <w:spacing w:val="0"/>
          <w:sz w:val="32"/>
          <w:szCs w:val="32"/>
          <w:shd w:val="clear" w:color="auto" w:fill="FFFFFF"/>
          <w:lang w:eastAsia="zh-CN"/>
        </w:rPr>
        <w:t>的书面申请</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建设单位取得</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用地手</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续；</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default" w:ascii="方正仿宋_GBK" w:hAnsi="方正仿宋_GBK" w:eastAsia="方正仿宋_GBK" w:cs="方正仿宋_GBK"/>
          <w:i w:val="0"/>
          <w:iCs w:val="0"/>
          <w:caps w:val="0"/>
          <w:color w:val="auto"/>
          <w:spacing w:val="0"/>
          <w:sz w:val="32"/>
          <w:szCs w:val="32"/>
          <w:shd w:val="clear" w:color="auto" w:fill="FFFFFF"/>
          <w:lang w:val="en-US" w:eastAsia="zh-CN"/>
        </w:rPr>
        <w:t>设计方案已基本稳定，并且已取得由规划自然资源部门出具的相关规划</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条件</w:t>
      </w:r>
      <w:r>
        <w:rPr>
          <w:rFonts w:hint="default" w:ascii="方正仿宋_GBK" w:hAnsi="方正仿宋_GBK" w:eastAsia="方正仿宋_GBK" w:cs="方正仿宋_GBK"/>
          <w:i w:val="0"/>
          <w:iCs w:val="0"/>
          <w:caps w:val="0"/>
          <w:color w:val="auto"/>
          <w:spacing w:val="0"/>
          <w:sz w:val="32"/>
          <w:szCs w:val="32"/>
          <w:shd w:val="clear" w:color="auto" w:fill="FFFFFF"/>
          <w:lang w:val="en-US" w:eastAsia="zh-CN"/>
        </w:rPr>
        <w:t>确认文件。文件应包含</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建筑控制线、</w:t>
      </w:r>
      <w:r>
        <w:rPr>
          <w:rFonts w:hint="default" w:ascii="方正仿宋_GBK" w:hAnsi="方正仿宋_GBK" w:eastAsia="方正仿宋_GBK" w:cs="方正仿宋_GBK"/>
          <w:i w:val="0"/>
          <w:iCs w:val="0"/>
          <w:caps w:val="0"/>
          <w:color w:val="auto"/>
          <w:spacing w:val="0"/>
          <w:sz w:val="32"/>
          <w:szCs w:val="32"/>
          <w:shd w:val="clear" w:color="auto" w:fill="FFFFFF"/>
          <w:lang w:val="en-US" w:eastAsia="zh-CN"/>
        </w:rPr>
        <w:t>用地性质、建筑规模、建筑高度</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及</w:t>
      </w:r>
      <w:r>
        <w:rPr>
          <w:rFonts w:hint="default" w:ascii="方正仿宋_GBK" w:hAnsi="方正仿宋_GBK" w:eastAsia="方正仿宋_GBK" w:cs="方正仿宋_GBK"/>
          <w:i w:val="0"/>
          <w:iCs w:val="0"/>
          <w:caps w:val="0"/>
          <w:color w:val="auto"/>
          <w:spacing w:val="0"/>
          <w:sz w:val="32"/>
          <w:szCs w:val="32"/>
          <w:shd w:val="clear" w:color="auto" w:fill="FFFFFF"/>
          <w:lang w:val="en-US" w:eastAsia="zh-CN"/>
        </w:rPr>
        <w:t>建筑使用性质</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等相关信息；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三</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）由设计单位根据地勘报告出具基础开挖图符合国家规范标准和工程质量安全的承诺（加盖注册结构工程师专用章、企业资质章），建设单位承诺建设方案稳定</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eastAsia" w:ascii="Times New Roman" w:hAnsi="Times New Roman" w:eastAsia="方正仿宋_GBK" w:cs="Times New Roman"/>
          <w:i w:val="0"/>
          <w:iCs w:val="0"/>
          <w:caps w:val="0"/>
          <w:color w:val="auto"/>
          <w:spacing w:val="0"/>
          <w:sz w:val="32"/>
          <w:szCs w:val="32"/>
          <w:shd w:val="clear" w:color="auto" w:fill="FFFFFF"/>
          <w:lang w:eastAsia="zh-CN"/>
        </w:rPr>
        <w:t>属于深基坑工程项目，设计单位应出具深基坑支护设计审查合格书，施工单位应组织深基坑支护方案专家论证；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（四）</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建设单位已合法确定“</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土方开挖和基坑支护</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”工程的施工单位并签订施工合同，必须实行监理的项目应签订监理合同。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黑体_GBK" w:cs="Times New Roman"/>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四、“</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地下</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室</w:t>
      </w:r>
      <w:r>
        <w:rPr>
          <w:rFonts w:hint="default" w:ascii="Times New Roman" w:hAnsi="Times New Roman" w:eastAsia="方正黑体_GBK" w:cs="Times New Roman"/>
          <w:i w:val="0"/>
          <w:iCs w:val="0"/>
          <w:caps w:val="0"/>
          <w:color w:val="auto"/>
          <w:spacing w:val="0"/>
          <w:sz w:val="32"/>
          <w:szCs w:val="32"/>
          <w:shd w:val="clear" w:color="auto" w:fill="FFFFFF"/>
          <w:lang w:eastAsia="zh-CN"/>
        </w:rPr>
        <w:t>”</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或“±0.000以下”阶段</w:t>
      </w:r>
      <w:r>
        <w:rPr>
          <w:rFonts w:hint="default" w:ascii="Times New Roman" w:hAnsi="Times New Roman" w:eastAsia="方正黑体_GBK" w:cs="Times New Roman"/>
          <w:i w:val="0"/>
          <w:iCs w:val="0"/>
          <w:caps w:val="0"/>
          <w:color w:val="auto"/>
          <w:spacing w:val="0"/>
          <w:sz w:val="32"/>
          <w:szCs w:val="32"/>
          <w:shd w:val="clear" w:color="auto" w:fill="FFFFFF"/>
          <w:lang w:eastAsia="zh-CN"/>
        </w:rPr>
        <w:t>施工许可证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建设单位具备以下条件可</w:t>
      </w:r>
      <w:r>
        <w:rPr>
          <w:rFonts w:hint="default" w:ascii="Times New Roman" w:hAnsi="Times New Roman" w:eastAsia="方正仿宋_GBK" w:cs="Times New Roman"/>
          <w:i w:val="0"/>
          <w:iCs w:val="0"/>
          <w:caps w:val="0"/>
          <w:color w:val="auto"/>
          <w:spacing w:val="0"/>
          <w:sz w:val="32"/>
          <w:szCs w:val="32"/>
          <w:shd w:val="clear" w:color="auto" w:fill="FFFFFF"/>
          <w:lang w:eastAsia="zh-CN"/>
        </w:rPr>
        <w:t>办理“地下室”或“±0.000以下”阶段的施工许可证：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一</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用地手续及</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建筑设计方案审查意见；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二</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）建设单位</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将</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eastAsia="zh-CN"/>
        </w:rPr>
        <w:t>±0.000以下</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”建筑施工图及“</w:t>
      </w:r>
      <w:r>
        <w:rPr>
          <w:rFonts w:hint="default" w:ascii="Times New Roman" w:hAnsi="Times New Roman" w:eastAsia="方正仿宋_GBK" w:cs="Times New Roman"/>
          <w:i w:val="0"/>
          <w:iCs w:val="0"/>
          <w:caps w:val="0"/>
          <w:color w:val="auto"/>
          <w:spacing w:val="0"/>
          <w:sz w:val="32"/>
          <w:szCs w:val="32"/>
          <w:shd w:val="clear" w:color="auto" w:fill="FFFFFF"/>
          <w:lang w:eastAsia="zh-CN"/>
        </w:rPr>
        <w:t>±0.000以</w:t>
      </w:r>
      <w:r>
        <w:rPr>
          <w:rFonts w:hint="eastAsia" w:ascii="Times New Roman" w:hAnsi="Times New Roman" w:eastAsia="方正仿宋_GBK" w:cs="Times New Roman"/>
          <w:i w:val="0"/>
          <w:iCs w:val="0"/>
          <w:caps w:val="0"/>
          <w:color w:val="auto"/>
          <w:spacing w:val="0"/>
          <w:sz w:val="32"/>
          <w:szCs w:val="32"/>
          <w:shd w:val="clear" w:color="auto" w:fill="FFFFFF"/>
          <w:lang w:eastAsia="zh-CN"/>
        </w:rPr>
        <w:t>上</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”建筑主要平立剖图纸、结构基础图及“</w:t>
      </w:r>
      <w:r>
        <w:rPr>
          <w:rFonts w:hint="default" w:ascii="Times New Roman" w:hAnsi="Times New Roman" w:eastAsia="方正仿宋_GBK" w:cs="Times New Roman"/>
          <w:i w:val="0"/>
          <w:iCs w:val="0"/>
          <w:caps w:val="0"/>
          <w:color w:val="auto"/>
          <w:spacing w:val="0"/>
          <w:sz w:val="32"/>
          <w:szCs w:val="32"/>
          <w:shd w:val="clear" w:color="auto" w:fill="FFFFFF"/>
          <w:lang w:eastAsia="zh-CN"/>
        </w:rPr>
        <w:t>±0.000以下</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”部分结构施工图及结构全套计算书分阶段送审，并提交工程“</w:t>
      </w:r>
      <w:r>
        <w:rPr>
          <w:rFonts w:hint="default" w:ascii="Times New Roman" w:hAnsi="Times New Roman" w:eastAsia="方正仿宋_GBK" w:cs="Times New Roman"/>
          <w:i w:val="0"/>
          <w:iCs w:val="0"/>
          <w:caps w:val="0"/>
          <w:color w:val="auto"/>
          <w:spacing w:val="0"/>
          <w:sz w:val="32"/>
          <w:szCs w:val="32"/>
          <w:shd w:val="clear" w:color="auto" w:fill="FFFFFF"/>
          <w:lang w:eastAsia="zh-CN"/>
        </w:rPr>
        <w:t>±0.000以下</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”的施工图设计文件审查综合报告书，建设单位应承诺在三个月内取得工程整体的施工图审查合格书（特殊建设工程应取得消防设计审查意见书）</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三</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建设单位已确定施工总承包单位并签订施工合同，必须实行监理的项目应签订监理合同。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黑体_GBK" w:cs="Times New Roman"/>
          <w:i w:val="0"/>
          <w:iCs w:val="0"/>
          <w:caps w:val="0"/>
          <w:color w:val="auto"/>
          <w:spacing w:val="0"/>
          <w:sz w:val="32"/>
          <w:szCs w:val="32"/>
          <w:shd w:val="clear" w:color="auto" w:fill="FFFFFF"/>
          <w:lang w:eastAsia="zh-CN"/>
        </w:rPr>
      </w:pPr>
      <w:r>
        <w:rPr>
          <w:rFonts w:hint="default" w:ascii="Times New Roman" w:hAnsi="Times New Roman" w:eastAsia="方正黑体_GBK" w:cs="Times New Roman"/>
          <w:i w:val="0"/>
          <w:iCs w:val="0"/>
          <w:caps w:val="0"/>
          <w:color w:val="auto"/>
          <w:spacing w:val="0"/>
          <w:sz w:val="32"/>
          <w:szCs w:val="32"/>
          <w:shd w:val="clear" w:color="auto" w:fill="FFFFFF"/>
          <w:lang w:eastAsia="zh-CN"/>
        </w:rPr>
        <w:t>五、</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“±0.000以上”阶段</w:t>
      </w:r>
      <w:r>
        <w:rPr>
          <w:rFonts w:hint="default" w:ascii="Times New Roman" w:hAnsi="Times New Roman" w:eastAsia="方正黑体_GBK" w:cs="Times New Roman"/>
          <w:i w:val="0"/>
          <w:iCs w:val="0"/>
          <w:caps w:val="0"/>
          <w:color w:val="auto"/>
          <w:spacing w:val="0"/>
          <w:sz w:val="32"/>
          <w:szCs w:val="32"/>
          <w:shd w:val="clear" w:color="auto" w:fill="FFFFFF"/>
          <w:lang w:eastAsia="zh-CN"/>
        </w:rPr>
        <w:t>施工许可证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建设单位具备以下条件可</w:t>
      </w:r>
      <w:r>
        <w:rPr>
          <w:rFonts w:hint="default" w:ascii="Times New Roman" w:hAnsi="Times New Roman" w:eastAsia="方正仿宋_GBK" w:cs="Times New Roman"/>
          <w:i w:val="0"/>
          <w:iCs w:val="0"/>
          <w:caps w:val="0"/>
          <w:color w:val="auto"/>
          <w:spacing w:val="0"/>
          <w:sz w:val="32"/>
          <w:szCs w:val="32"/>
          <w:shd w:val="clear" w:color="auto" w:fill="FFFFFF"/>
          <w:lang w:eastAsia="zh-CN"/>
        </w:rPr>
        <w:t>办理“±0.000以上”阶段或工程整体的施工许可证：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一</w:t>
      </w:r>
      <w:r>
        <w:rPr>
          <w:rFonts w:hint="default" w:ascii="Times New Roman" w:hAnsi="Times New Roman" w:eastAsia="方正仿宋_GBK" w:cs="Times New Roman"/>
          <w:i w:val="0"/>
          <w:iCs w:val="0"/>
          <w:caps w:val="0"/>
          <w:color w:val="auto"/>
          <w:spacing w:val="0"/>
          <w:sz w:val="32"/>
          <w:szCs w:val="32"/>
          <w:shd w:val="clear" w:color="auto" w:fill="FFFFFF"/>
          <w:lang w:eastAsia="zh-CN"/>
        </w:rPr>
        <w:t>）取得</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用地手续及</w:t>
      </w:r>
      <w:r>
        <w:rPr>
          <w:rFonts w:hint="default" w:ascii="Times New Roman" w:hAnsi="Times New Roman" w:eastAsia="方正仿宋_GBK" w:cs="Times New Roman"/>
          <w:i w:val="0"/>
          <w:iCs w:val="0"/>
          <w:caps w:val="0"/>
          <w:color w:val="auto"/>
          <w:spacing w:val="0"/>
          <w:sz w:val="32"/>
          <w:szCs w:val="32"/>
          <w:shd w:val="clear" w:color="auto" w:fill="FFFFFF"/>
          <w:lang w:eastAsia="zh-CN"/>
        </w:rPr>
        <w:t>建设工程规划许可证；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二</w:t>
      </w:r>
      <w:r>
        <w:rPr>
          <w:rFonts w:hint="default" w:ascii="Times New Roman" w:hAnsi="Times New Roman" w:eastAsia="方正仿宋_GBK" w:cs="Times New Roman"/>
          <w:i w:val="0"/>
          <w:iCs w:val="0"/>
          <w:caps w:val="0"/>
          <w:color w:val="auto"/>
          <w:spacing w:val="0"/>
          <w:sz w:val="32"/>
          <w:szCs w:val="32"/>
          <w:shd w:val="clear" w:color="auto" w:fill="FFFFFF"/>
          <w:lang w:eastAsia="zh-CN"/>
        </w:rPr>
        <w:t>）施工图设计文件审查合格书</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（特殊建设工程应取得消防设计审查意见书）</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三</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建设单位已确定施工总承包单位并签订施工合同，必须实行监理的项目应签订监理合同；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（四）施工场地已经基本具备施工条件；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（五）建设单位已落实建设资金。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黑体_GBK" w:hAnsi="方正黑体_GBK" w:eastAsia="方正黑体_GBK" w:cs="方正黑体_GBK"/>
          <w:i w:val="0"/>
          <w:iCs w:val="0"/>
          <w:caps w:val="0"/>
          <w:color w:val="auto"/>
          <w:spacing w:val="0"/>
          <w:sz w:val="32"/>
          <w:szCs w:val="32"/>
          <w:shd w:val="clear" w:color="auto" w:fill="FFFFFF"/>
          <w:lang w:eastAsia="zh-CN"/>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六、关于办理施工许可的用地手续及承诺事项的说明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（一）同意使用土地文件、国有建设用地使用权划拨决定书、国有建设用地使用权出让合同、建设用地规划许可证、不动产权证，均可作为用地手续，办理施工许可证。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二）如因工程实际工序及进展等客观原因无法按承诺期限补齐承诺材料的，建设单位可提交申请，经施工许可审批人员确认后，可予以延期一次，期限不超过三个月；延期后确因工程存在客观特殊原因仍无法完成承诺材料补交的，建设单位应及时向审批部门作出书面说明。如未及时完成承诺事项的闭合或延期后仍无法补齐承诺材料的，审批部门可在“信用中国（新疆）”对建设单位进行不诚信行为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方正黑体_GBK" w:hAnsi="方正黑体_GBK" w:eastAsia="方正黑体_GBK" w:cs="方正黑体_GBK"/>
          <w:i w:val="0"/>
          <w:iCs w:val="0"/>
          <w:caps w:val="0"/>
          <w:color w:val="auto"/>
          <w:spacing w:val="0"/>
          <w:kern w:val="2"/>
          <w:sz w:val="32"/>
          <w:szCs w:val="32"/>
          <w:shd w:val="clear" w:color="auto" w:fill="FFFFFF"/>
          <w:lang w:val="en-US" w:eastAsia="zh-CN" w:bidi="ar-SA"/>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七、</w:t>
      </w:r>
      <w:r>
        <w:rPr>
          <w:rFonts w:hint="eastAsia" w:ascii="方正黑体_GBK" w:hAnsi="方正黑体_GBK" w:eastAsia="方正黑体_GBK" w:cs="方正黑体_GBK"/>
          <w:i w:val="0"/>
          <w:iCs w:val="0"/>
          <w:caps w:val="0"/>
          <w:color w:val="auto"/>
          <w:spacing w:val="0"/>
          <w:kern w:val="2"/>
          <w:sz w:val="32"/>
          <w:szCs w:val="32"/>
          <w:shd w:val="clear" w:color="auto" w:fill="FFFFFF"/>
          <w:lang w:val="en-US" w:eastAsia="zh-CN" w:bidi="ar-SA"/>
        </w:rPr>
        <w:t>施工准备函办理流程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autoSpaceDE w:val="0"/>
        <w:autoSpaceDN/>
        <w:spacing w:before="0" w:beforeAutospacing="0" w:after="0" w:afterAutospacing="0" w:line="560" w:lineRule="exact"/>
        <w:ind w:left="0" w:leftChars="0" w:right="0" w:firstLine="640" w:firstLineChars="200"/>
        <w:jc w:val="left"/>
        <w:rPr>
          <w:rFonts w:hint="default" w:ascii="方正仿宋_GBK" w:hAnsi="方正仿宋_GBK" w:eastAsia="方正仿宋_GBK" w:cs="方正仿宋_GBK"/>
          <w:kern w:val="2"/>
          <w:sz w:val="32"/>
          <w:szCs w:val="32"/>
          <w:shd w:val="clear" w:fill="FFFFFF"/>
          <w:lang w:val="en-US" w:eastAsia="zh-CN" w:bidi="ar"/>
        </w:rPr>
      </w:pPr>
      <w:r>
        <w:rPr>
          <w:rFonts w:hint="eastAsia" w:ascii="方正仿宋_GBK" w:hAnsi="方正仿宋_GBK" w:eastAsia="方正仿宋_GBK" w:cs="方正仿宋_GBK"/>
          <w:kern w:val="2"/>
          <w:sz w:val="32"/>
          <w:szCs w:val="32"/>
          <w:shd w:val="clear" w:fill="FFFFFF"/>
          <w:lang w:val="en-US" w:eastAsia="zh-CN" w:bidi="ar"/>
        </w:rPr>
        <w:t>（一）申请：依照市、区施工许可办理权限范围，建设单位向市、区（县）建设行政主管部门提出办理施工准备函的申请。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autoSpaceDE w:val="0"/>
        <w:autoSpaceDN/>
        <w:spacing w:before="0" w:beforeAutospacing="0" w:after="0" w:afterAutospacing="0" w:line="560" w:lineRule="exact"/>
        <w:ind w:left="0" w:leftChars="0" w:right="0" w:firstLine="640" w:firstLineChars="200"/>
        <w:jc w:val="left"/>
        <w:rPr>
          <w:rFonts w:hint="eastAsia" w:ascii="方正仿宋_GBK" w:hAnsi="方正仿宋_GBK" w:eastAsia="方正仿宋_GBK" w:cs="方正仿宋_GBK"/>
          <w:kern w:val="2"/>
          <w:sz w:val="32"/>
          <w:szCs w:val="32"/>
          <w:shd w:val="clear" w:fill="FFFFFF"/>
          <w:lang w:val="en-US" w:eastAsia="zh-CN" w:bidi="ar"/>
        </w:rPr>
      </w:pPr>
      <w:r>
        <w:rPr>
          <w:rFonts w:hint="eastAsia" w:ascii="方正仿宋_GBK" w:hAnsi="方正仿宋_GBK" w:eastAsia="方正仿宋_GBK" w:cs="方正仿宋_GBK"/>
          <w:kern w:val="2"/>
          <w:sz w:val="32"/>
          <w:szCs w:val="32"/>
          <w:shd w:val="clear" w:fill="FFFFFF"/>
          <w:lang w:val="en-US" w:eastAsia="zh-CN" w:bidi="ar"/>
        </w:rPr>
        <w:t>（二）评议：市住建局（建筑市场监管科</w:t>
      </w:r>
      <w:r>
        <w:rPr>
          <w:rFonts w:hint="default" w:ascii="方正仿宋_GBK" w:hAnsi="方正仿宋_GBK" w:eastAsia="方正仿宋_GBK" w:cs="方正仿宋_GBK"/>
          <w:kern w:val="2"/>
          <w:sz w:val="32"/>
          <w:szCs w:val="32"/>
          <w:shd w:val="clear" w:fill="FFFFFF"/>
          <w:lang w:val="en-US" w:eastAsia="zh-CN" w:bidi="ar"/>
        </w:rPr>
        <w:t>、质量</w:t>
      </w:r>
      <w:r>
        <w:rPr>
          <w:rFonts w:hint="eastAsia" w:ascii="方正仿宋_GBK" w:hAnsi="方正仿宋_GBK" w:eastAsia="方正仿宋_GBK" w:cs="方正仿宋_GBK"/>
          <w:kern w:val="2"/>
          <w:sz w:val="32"/>
          <w:szCs w:val="32"/>
          <w:shd w:val="clear" w:fill="FFFFFF"/>
          <w:lang w:val="en-US" w:eastAsia="zh-CN" w:bidi="ar"/>
        </w:rPr>
        <w:t>安全监管科</w:t>
      </w:r>
      <w:r>
        <w:rPr>
          <w:rFonts w:hint="default" w:ascii="方正仿宋_GBK" w:hAnsi="方正仿宋_GBK" w:eastAsia="方正仿宋_GBK" w:cs="方正仿宋_GBK"/>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勘察设计科、消防监督科</w:t>
      </w:r>
      <w:r>
        <w:rPr>
          <w:rFonts w:hint="default" w:ascii="方正仿宋_GBK" w:hAnsi="方正仿宋_GBK" w:eastAsia="方正仿宋_GBK" w:cs="方正仿宋_GBK"/>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行政审批科、质量安全监督机构</w:t>
      </w:r>
      <w:r>
        <w:rPr>
          <w:rFonts w:hint="default" w:ascii="方正仿宋_GBK" w:hAnsi="方正仿宋_GBK" w:eastAsia="方正仿宋_GBK" w:cs="方正仿宋_GBK"/>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建服中心）组织项目评审会，</w:t>
      </w:r>
      <w:r>
        <w:rPr>
          <w:rFonts w:hint="default" w:ascii="方正仿宋_GBK" w:hAnsi="方正仿宋_GBK" w:eastAsia="方正仿宋_GBK" w:cs="方正仿宋_GBK"/>
          <w:kern w:val="2"/>
          <w:sz w:val="32"/>
          <w:szCs w:val="32"/>
          <w:shd w:val="clear" w:fill="FFFFFF"/>
          <w:lang w:val="en-US" w:eastAsia="zh-CN" w:bidi="ar"/>
        </w:rPr>
        <w:t>经集体评议审核</w:t>
      </w:r>
      <w:r>
        <w:rPr>
          <w:rFonts w:hint="eastAsia" w:ascii="方正仿宋_GBK" w:hAnsi="方正仿宋_GBK" w:eastAsia="方正仿宋_GBK" w:cs="方正仿宋_GBK"/>
          <w:kern w:val="2"/>
          <w:sz w:val="32"/>
          <w:szCs w:val="32"/>
          <w:shd w:val="clear" w:fill="FFFFFF"/>
          <w:lang w:val="en-US" w:eastAsia="zh-CN" w:bidi="ar"/>
        </w:rPr>
        <w:t>后明确办理意见。各区（县）参照执行。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autoSpaceDE w:val="0"/>
        <w:autoSpaceDN/>
        <w:spacing w:before="0" w:beforeAutospacing="0" w:after="0" w:afterAutospacing="0" w:line="560" w:lineRule="exact"/>
        <w:ind w:left="0" w:leftChars="0" w:right="0" w:firstLine="640" w:firstLineChars="200"/>
        <w:jc w:val="left"/>
        <w:rPr>
          <w:rFonts w:hint="default" w:ascii="Times New Roman" w:hAnsi="Times New Roman" w:eastAsia="方正仿宋_GBK" w:cs="Times New Roman"/>
          <w:kern w:val="2"/>
          <w:sz w:val="32"/>
          <w:szCs w:val="32"/>
          <w:shd w:val="clear" w:fill="FFFFFF"/>
        </w:rPr>
      </w:pPr>
      <w:r>
        <w:rPr>
          <w:rFonts w:hint="eastAsia" w:ascii="方正仿宋_GBK" w:hAnsi="方正仿宋_GBK" w:eastAsia="方正仿宋_GBK" w:cs="方正仿宋_GBK"/>
          <w:kern w:val="2"/>
          <w:sz w:val="32"/>
          <w:szCs w:val="32"/>
          <w:shd w:val="clear" w:fill="FFFFFF"/>
          <w:lang w:val="en-US" w:eastAsia="zh-CN" w:bidi="ar"/>
        </w:rPr>
        <w:t>（三）办理：经评议审核同意办理施工准备函的建设项目，建设单位具备办理要件的，由市、区建设行政主管部门按分工权限核发施工准备函，并同步办理质量和安全监督手续。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黑体_GBK" w:hAnsi="方正黑体_GBK" w:eastAsia="方正黑体_GBK" w:cs="方正黑体_GBK"/>
          <w:i w:val="0"/>
          <w:iCs w:val="0"/>
          <w:caps w:val="0"/>
          <w:color w:val="auto"/>
          <w:spacing w:val="0"/>
          <w:sz w:val="32"/>
          <w:szCs w:val="32"/>
          <w:shd w:val="clear" w:color="auto" w:fill="FFFFFF"/>
          <w:lang w:eastAsia="zh-CN"/>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八、加强事中事后监督管理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市、区住房城乡建设部门在日常监督检查中，如发现工程建设、设计、施工、监理等单位及注册人员未按照承诺履职或存在违法违规行为，按情节严重程度采取信用公示、诚信扣分、停工整改、行政处罚、撤销施工许可证、提请上级部门撤销注册执业</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资格</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等措施严肃处理。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黑体_GBK" w:hAnsi="方正黑体_GBK" w:eastAsia="方正黑体_GBK" w:cs="方正黑体_GBK"/>
          <w:i w:val="0"/>
          <w:iCs w:val="0"/>
          <w:caps w:val="0"/>
          <w:color w:val="auto"/>
          <w:spacing w:val="0"/>
          <w:sz w:val="32"/>
          <w:szCs w:val="32"/>
          <w:shd w:val="clear" w:color="auto" w:fill="FFFFFF"/>
          <w:lang w:eastAsia="zh-CN"/>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九、其他</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（一）</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各阶段的单位主体与项目负责人应前后一致。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（二）分阶段申请办理施工许可证的工程，应在主体工程完工后一并办理竣工联合验收手续。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三）基坑工程与主体工程的施工单位不同的，基坑工程施工单位应与主体工程的施工总承包单位签订施工管理协议，纳入施工总承包管理。建设单位于主体工程开工前将施工管理协议报送发证机关及工程质量安全监督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（四）基坑工程完工后，如无法及时申请下一阶段的施工许可证，建设单位应当履行工程质量安全首要责任，涉及基坑支护超过设计使用年限，采取有效措施包括回填基坑等方式保证基坑安全。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本方案自发布之日起试行期一年。</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方正仿宋_GBK" w:hAnsi="方正仿宋_GBK" w:eastAsia="方正仿宋_GBK" w:cs="方正仿宋_GBK"/>
          <w:i w:val="0"/>
          <w:iCs w:val="0"/>
          <w:caps w:val="0"/>
          <w:color w:val="auto"/>
          <w:spacing w:val="0"/>
          <w:sz w:val="32"/>
          <w:szCs w:val="32"/>
          <w:shd w:val="clear" w:color="auto" w:fill="FFFFFF"/>
          <w:lang w:eastAsia="zh-CN"/>
        </w:rPr>
      </w:pPr>
    </w:p>
    <w:p>
      <w:pPr>
        <w:pStyle w:val="2"/>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rPr>
          <w:rFonts w:hint="default" w:ascii="方正小标宋_GBK" w:hAnsi="方正小标宋_GBK" w:eastAsia="方正小标宋_GBK" w:cs="方正小标宋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center"/>
        <w:textAlignment w:val="auto"/>
        <w:rPr>
          <w:rFonts w:hint="eastAsia" w:ascii="方正小标宋_GBK" w:hAnsi="方正小标宋_GBK" w:eastAsia="方正小标宋_GBK" w:cs="方正小标宋_GBK"/>
          <w:i w:val="0"/>
          <w:iCs w:val="0"/>
          <w:caps w:val="0"/>
          <w:color w:val="auto"/>
          <w:spacing w:val="0"/>
          <w:sz w:val="32"/>
          <w:szCs w:val="32"/>
          <w:shd w:val="clear" w:color="auto" w:fill="FFFFFF"/>
          <w:lang w:val="en-US" w:eastAsia="zh-CN"/>
        </w:rPr>
      </w:pPr>
      <w:r>
        <w:rPr>
          <w:rFonts w:hint="eastAsia" w:ascii="方正小标宋_GBK" w:hAnsi="方正小标宋_GBK" w:eastAsia="方正小标宋_GBK" w:cs="方正小标宋_GBK"/>
          <w:i w:val="0"/>
          <w:iCs w:val="0"/>
          <w:caps w:val="0"/>
          <w:color w:val="auto"/>
          <w:spacing w:val="0"/>
          <w:sz w:val="32"/>
          <w:szCs w:val="32"/>
          <w:shd w:val="clear" w:color="auto" w:fill="FFFFFF"/>
          <w:lang w:val="en-US" w:eastAsia="zh-CN"/>
        </w:rPr>
        <w:t>土方开挖及基坑支护阶段施工准备函</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3624"/>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建设单位</w:t>
            </w:r>
          </w:p>
        </w:tc>
        <w:tc>
          <w:tcPr>
            <w:tcW w:w="36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项目负责人</w:t>
            </w: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工程名称</w:t>
            </w:r>
          </w:p>
        </w:tc>
        <w:tc>
          <w:tcPr>
            <w:tcW w:w="7248" w:type="dxa"/>
            <w:gridSpan w:val="3"/>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u w:val="none"/>
                <w:shd w:val="clear" w:color="auto" w:fill="FFFFFF"/>
                <w:vertAlign w:val="baseline"/>
                <w:lang w:val="en-US" w:eastAsia="zh-CN"/>
              </w:rPr>
              <w:t xml:space="preserve">                              土方开挖及基坑支护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建设地点</w:t>
            </w:r>
          </w:p>
        </w:tc>
        <w:tc>
          <w:tcPr>
            <w:tcW w:w="7248" w:type="dxa"/>
            <w:gridSpan w:val="3"/>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建设单位</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联系人</w:t>
            </w:r>
          </w:p>
        </w:tc>
        <w:tc>
          <w:tcPr>
            <w:tcW w:w="3624"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联系电话</w:t>
            </w: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建设规模</w:t>
            </w:r>
          </w:p>
        </w:tc>
        <w:tc>
          <w:tcPr>
            <w:tcW w:w="36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合同工期</w:t>
            </w: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土方开挖单位</w:t>
            </w:r>
          </w:p>
        </w:tc>
        <w:tc>
          <w:tcPr>
            <w:tcW w:w="36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项目经理</w:t>
            </w: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支护单位</w:t>
            </w:r>
          </w:p>
        </w:tc>
        <w:tc>
          <w:tcPr>
            <w:tcW w:w="36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项目经理</w:t>
            </w: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监理单位</w:t>
            </w:r>
          </w:p>
        </w:tc>
        <w:tc>
          <w:tcPr>
            <w:tcW w:w="36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总监理工程师</w:t>
            </w: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2" w:hRule="atLeast"/>
        </w:trPr>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施工内容</w:t>
            </w:r>
          </w:p>
        </w:tc>
        <w:tc>
          <w:tcPr>
            <w:tcW w:w="7248"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为推进该工程项目建设，现准予进行施工准备，施工内容为</w:t>
            </w:r>
            <w:r>
              <w:rPr>
                <w:rFonts w:hint="eastAsia" w:asciiTheme="minorEastAsia" w:hAnsiTheme="minorEastAsia" w:cstheme="minorEastAsia"/>
                <w:i w:val="0"/>
                <w:iCs w:val="0"/>
                <w:caps w:val="0"/>
                <w:color w:val="auto"/>
                <w:spacing w:val="0"/>
                <w:sz w:val="24"/>
                <w:szCs w:val="24"/>
                <w:u w:val="single"/>
                <w:shd w:val="clear" w:color="auto" w:fill="FFFFFF"/>
                <w:vertAlign w:val="baseline"/>
                <w:lang w:val="en-US" w:eastAsia="zh-CN"/>
              </w:rPr>
              <w:t>土方开挖及基坑支护</w:t>
            </w: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施工作业。</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请建设单位在施工前到质量安全监督机构办理质量安全监督手续，并请质量安全监督机构开展质量安全监督工作。</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jc w:val="both"/>
              <w:textAlignment w:val="auto"/>
              <w:rPr>
                <w:rFonts w:hint="default"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b/>
                <w:bCs/>
                <w:i w:val="0"/>
                <w:iCs w:val="0"/>
                <w:caps w:val="0"/>
                <w:color w:val="auto"/>
                <w:spacing w:val="0"/>
                <w:sz w:val="24"/>
                <w:szCs w:val="24"/>
                <w:shd w:val="clear" w:color="auto" w:fill="FFFFFF"/>
                <w:vertAlign w:val="baseline"/>
                <w:lang w:val="en-US" w:eastAsia="zh-CN"/>
              </w:rPr>
              <w:t>请工程参建各方严格按照批准的施工内容组织实施；自觉遵守土地、规划、建设等相关法律法规，同时加快办理施工许可手续。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trPr>
        <w:tc>
          <w:tcPr>
            <w:tcW w:w="9060"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批准机关：                                印章：</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 xml:space="preserve">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0"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cstheme="minorEastAsia"/>
                <w:b/>
                <w:bCs/>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b w:val="0"/>
                <w:bCs w:val="0"/>
                <w:i w:val="0"/>
                <w:iCs w:val="0"/>
                <w:caps w:val="0"/>
                <w:color w:val="auto"/>
                <w:spacing w:val="0"/>
                <w:sz w:val="24"/>
                <w:szCs w:val="24"/>
                <w:shd w:val="clear" w:color="auto" w:fill="FFFFFF"/>
                <w:vertAlign w:val="baseline"/>
                <w:lang w:val="en-US" w:eastAsia="zh-CN"/>
              </w:rPr>
              <w:t>补充告知事项：</w:t>
            </w:r>
          </w:p>
        </w:tc>
      </w:tr>
    </w:tbl>
    <w:p>
      <w:pPr>
        <w:pStyle w:val="2"/>
        <w:keepNext w:val="0"/>
        <w:keepLines w:val="0"/>
        <w:pageBreakBefore w:val="0"/>
        <w:kinsoku/>
        <w:overflowPunct/>
        <w:topLinePunct w:val="0"/>
        <w:autoSpaceDE/>
        <w:autoSpaceDN/>
        <w:bidi w:val="0"/>
        <w:adjustRightInd/>
        <w:snapToGrid/>
        <w:spacing w:after="0" w:line="380" w:lineRule="exact"/>
        <w:ind w:left="0" w:leftChars="0" w:firstLine="0" w:firstLineChars="0"/>
        <w:jc w:val="left"/>
        <w:textAlignment w:val="auto"/>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注：1.“建设规模”应填写该项目建筑面积；</w:t>
      </w:r>
    </w:p>
    <w:p>
      <w:pPr>
        <w:pStyle w:val="2"/>
        <w:keepNext w:val="0"/>
        <w:keepLines w:val="0"/>
        <w:pageBreakBefore w:val="0"/>
        <w:numPr>
          <w:ilvl w:val="0"/>
          <w:numId w:val="0"/>
        </w:numPr>
        <w:kinsoku/>
        <w:overflowPunct/>
        <w:topLinePunct w:val="0"/>
        <w:autoSpaceDE/>
        <w:autoSpaceDN/>
        <w:bidi w:val="0"/>
        <w:adjustRightInd/>
        <w:snapToGrid/>
        <w:spacing w:after="0" w:line="380" w:lineRule="exact"/>
        <w:ind w:leftChars="0" w:firstLine="480" w:firstLineChars="200"/>
        <w:jc w:val="left"/>
        <w:textAlignment w:val="auto"/>
        <w:rPr>
          <w:rFonts w:hint="default"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2.“合同工期”应填写“土方开挖及基坑支护”工程所需施工工期。</w:t>
      </w:r>
    </w:p>
    <w:sectPr>
      <w:footerReference r:id="rId3" w:type="default"/>
      <w:pgSz w:w="11906" w:h="16838"/>
      <w:pgMar w:top="2098" w:right="1531" w:bottom="1984"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FD897"/>
    <w:multiLevelType w:val="singleLevel"/>
    <w:tmpl w:val="58CFD8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048B7"/>
    <w:rsid w:val="07DE4914"/>
    <w:rsid w:val="0B7BB262"/>
    <w:rsid w:val="0E3FC852"/>
    <w:rsid w:val="0E69D27A"/>
    <w:rsid w:val="135F60F5"/>
    <w:rsid w:val="17EE0347"/>
    <w:rsid w:val="19FD9A76"/>
    <w:rsid w:val="1D7D1586"/>
    <w:rsid w:val="1DC74AAB"/>
    <w:rsid w:val="1DF7463D"/>
    <w:rsid w:val="1F776BE4"/>
    <w:rsid w:val="1FD9A954"/>
    <w:rsid w:val="26096D75"/>
    <w:rsid w:val="2D7BC186"/>
    <w:rsid w:val="2DA150C9"/>
    <w:rsid w:val="2DE97712"/>
    <w:rsid w:val="2DFAF3CF"/>
    <w:rsid w:val="2E98175B"/>
    <w:rsid w:val="2EA62486"/>
    <w:rsid w:val="32ED628D"/>
    <w:rsid w:val="33915494"/>
    <w:rsid w:val="3766ADE6"/>
    <w:rsid w:val="377D9D97"/>
    <w:rsid w:val="385F1ED9"/>
    <w:rsid w:val="3BB46E1B"/>
    <w:rsid w:val="3BE76369"/>
    <w:rsid w:val="3CEF7567"/>
    <w:rsid w:val="3D399817"/>
    <w:rsid w:val="3D6B9C20"/>
    <w:rsid w:val="3E91E367"/>
    <w:rsid w:val="3EBEC8EB"/>
    <w:rsid w:val="3EDB31DA"/>
    <w:rsid w:val="3F7B6ABA"/>
    <w:rsid w:val="42FFAE79"/>
    <w:rsid w:val="46322B7A"/>
    <w:rsid w:val="46FC3687"/>
    <w:rsid w:val="50505E5C"/>
    <w:rsid w:val="536D7855"/>
    <w:rsid w:val="537F173C"/>
    <w:rsid w:val="53E0EE4C"/>
    <w:rsid w:val="54DDB76C"/>
    <w:rsid w:val="55B7865B"/>
    <w:rsid w:val="55B9214D"/>
    <w:rsid w:val="57FAF250"/>
    <w:rsid w:val="5A1DADF5"/>
    <w:rsid w:val="5BF45E16"/>
    <w:rsid w:val="5BFF842E"/>
    <w:rsid w:val="5DFEDFD7"/>
    <w:rsid w:val="5EFD4B56"/>
    <w:rsid w:val="5F4BB2F3"/>
    <w:rsid w:val="5F7B7D55"/>
    <w:rsid w:val="5F7FB9BC"/>
    <w:rsid w:val="5FDBA32A"/>
    <w:rsid w:val="5FDF3300"/>
    <w:rsid w:val="5FEE2E72"/>
    <w:rsid w:val="5FF55A6C"/>
    <w:rsid w:val="5FF61873"/>
    <w:rsid w:val="5FFF6313"/>
    <w:rsid w:val="5FFF8413"/>
    <w:rsid w:val="5FFFDA9C"/>
    <w:rsid w:val="61F048B7"/>
    <w:rsid w:val="67757B4F"/>
    <w:rsid w:val="67963684"/>
    <w:rsid w:val="67B848D9"/>
    <w:rsid w:val="67EFA4D5"/>
    <w:rsid w:val="690FE3DF"/>
    <w:rsid w:val="69F16008"/>
    <w:rsid w:val="6CCF3849"/>
    <w:rsid w:val="6D7F24D5"/>
    <w:rsid w:val="6DBB97D9"/>
    <w:rsid w:val="6DF7CFDC"/>
    <w:rsid w:val="6FBF34BD"/>
    <w:rsid w:val="6FD73597"/>
    <w:rsid w:val="6FE96A2A"/>
    <w:rsid w:val="72FFF4B3"/>
    <w:rsid w:val="73FD6B95"/>
    <w:rsid w:val="7511CD84"/>
    <w:rsid w:val="757E9AC9"/>
    <w:rsid w:val="7581555C"/>
    <w:rsid w:val="759B9F49"/>
    <w:rsid w:val="75FA0E6F"/>
    <w:rsid w:val="75FD3BEC"/>
    <w:rsid w:val="76FFB12F"/>
    <w:rsid w:val="77344DEB"/>
    <w:rsid w:val="776FD182"/>
    <w:rsid w:val="77BF432C"/>
    <w:rsid w:val="77DAA938"/>
    <w:rsid w:val="77DE3189"/>
    <w:rsid w:val="77F7FD5A"/>
    <w:rsid w:val="785FF976"/>
    <w:rsid w:val="7A7FA633"/>
    <w:rsid w:val="7AA76913"/>
    <w:rsid w:val="7AEAA283"/>
    <w:rsid w:val="7AF83B9A"/>
    <w:rsid w:val="7C33168A"/>
    <w:rsid w:val="7D5F3C45"/>
    <w:rsid w:val="7D8FD559"/>
    <w:rsid w:val="7DCB2AC4"/>
    <w:rsid w:val="7DD5F3B2"/>
    <w:rsid w:val="7DD93D77"/>
    <w:rsid w:val="7DFE6AC5"/>
    <w:rsid w:val="7E7E7386"/>
    <w:rsid w:val="7EC71E4D"/>
    <w:rsid w:val="7ED9ED1E"/>
    <w:rsid w:val="7EDF511E"/>
    <w:rsid w:val="7EFC584C"/>
    <w:rsid w:val="7EFF5BB6"/>
    <w:rsid w:val="7F0EF154"/>
    <w:rsid w:val="7F55D091"/>
    <w:rsid w:val="7F7915E9"/>
    <w:rsid w:val="7F7AFC00"/>
    <w:rsid w:val="7F7B129E"/>
    <w:rsid w:val="7F8F60C7"/>
    <w:rsid w:val="7FBED31A"/>
    <w:rsid w:val="7FBFABA6"/>
    <w:rsid w:val="7FDF74A6"/>
    <w:rsid w:val="7FE505F8"/>
    <w:rsid w:val="7FED0B2E"/>
    <w:rsid w:val="7FF650BF"/>
    <w:rsid w:val="7FFB6968"/>
    <w:rsid w:val="7FFF3C2A"/>
    <w:rsid w:val="7FFFC666"/>
    <w:rsid w:val="8B7D4179"/>
    <w:rsid w:val="9BFF921B"/>
    <w:rsid w:val="9FCF23A4"/>
    <w:rsid w:val="9FE3A5AD"/>
    <w:rsid w:val="A6FFF823"/>
    <w:rsid w:val="AF9EBD75"/>
    <w:rsid w:val="B2DBBFCC"/>
    <w:rsid w:val="B34E3164"/>
    <w:rsid w:val="B77F5313"/>
    <w:rsid w:val="B77F75EF"/>
    <w:rsid w:val="B7FD3C13"/>
    <w:rsid w:val="BA6FE54E"/>
    <w:rsid w:val="BBB5615D"/>
    <w:rsid w:val="BBDA9383"/>
    <w:rsid w:val="BBF3BC9A"/>
    <w:rsid w:val="BBF7566F"/>
    <w:rsid w:val="BBFEFFAB"/>
    <w:rsid w:val="BDD70CA3"/>
    <w:rsid w:val="BE773402"/>
    <w:rsid w:val="BE7E736F"/>
    <w:rsid w:val="BF1FF302"/>
    <w:rsid w:val="BF35AAFB"/>
    <w:rsid w:val="BF6E7170"/>
    <w:rsid w:val="BF7F4BD4"/>
    <w:rsid w:val="BFFB41A7"/>
    <w:rsid w:val="C38CDD84"/>
    <w:rsid w:val="C4DDFC53"/>
    <w:rsid w:val="C577147A"/>
    <w:rsid w:val="C8D33F53"/>
    <w:rsid w:val="CEB5FC89"/>
    <w:rsid w:val="CEBF1871"/>
    <w:rsid w:val="CF7ED928"/>
    <w:rsid w:val="CFBF3F4E"/>
    <w:rsid w:val="DB3F7FF4"/>
    <w:rsid w:val="DB7D958A"/>
    <w:rsid w:val="DD5E7770"/>
    <w:rsid w:val="DE9B512E"/>
    <w:rsid w:val="DF1AFC0D"/>
    <w:rsid w:val="DF6FF07D"/>
    <w:rsid w:val="DF7FAC67"/>
    <w:rsid w:val="DFBFC5A8"/>
    <w:rsid w:val="DFF308B8"/>
    <w:rsid w:val="DFFB151C"/>
    <w:rsid w:val="DFFD1BA3"/>
    <w:rsid w:val="DFFF0FB4"/>
    <w:rsid w:val="DFFF11A5"/>
    <w:rsid w:val="DFFFB6FF"/>
    <w:rsid w:val="E7BFC9B2"/>
    <w:rsid w:val="E7EFD224"/>
    <w:rsid w:val="E9EE0417"/>
    <w:rsid w:val="EBF64618"/>
    <w:rsid w:val="EBFF0252"/>
    <w:rsid w:val="EDFD54DE"/>
    <w:rsid w:val="EDFE904B"/>
    <w:rsid w:val="EDFF473E"/>
    <w:rsid w:val="EEF7B40E"/>
    <w:rsid w:val="EF6F8539"/>
    <w:rsid w:val="EF9F2C7A"/>
    <w:rsid w:val="EFBD4E43"/>
    <w:rsid w:val="EFDB7C0A"/>
    <w:rsid w:val="EFEA24B5"/>
    <w:rsid w:val="EFEF7AB6"/>
    <w:rsid w:val="EFEF87A8"/>
    <w:rsid w:val="EFF077B1"/>
    <w:rsid w:val="F26F89BA"/>
    <w:rsid w:val="F3FF1A6B"/>
    <w:rsid w:val="F5E53FA9"/>
    <w:rsid w:val="F6BEE971"/>
    <w:rsid w:val="F6D573EA"/>
    <w:rsid w:val="F739434D"/>
    <w:rsid w:val="F78F41A0"/>
    <w:rsid w:val="F79F7CFA"/>
    <w:rsid w:val="F7FF8E93"/>
    <w:rsid w:val="F91E58CE"/>
    <w:rsid w:val="F9EF24EF"/>
    <w:rsid w:val="FACE1E88"/>
    <w:rsid w:val="FBCC8809"/>
    <w:rsid w:val="FBEFC74A"/>
    <w:rsid w:val="FDED003D"/>
    <w:rsid w:val="FDFCC98B"/>
    <w:rsid w:val="FE6F6D2F"/>
    <w:rsid w:val="FE9737B5"/>
    <w:rsid w:val="FEBF9C8D"/>
    <w:rsid w:val="FEE37EEF"/>
    <w:rsid w:val="FEFF61EA"/>
    <w:rsid w:val="FF2F1FC6"/>
    <w:rsid w:val="FF7F8C45"/>
    <w:rsid w:val="FFCE30BF"/>
    <w:rsid w:val="FFDFFC99"/>
    <w:rsid w:val="FFE9AD7B"/>
    <w:rsid w:val="FFEF97DC"/>
    <w:rsid w:val="FFFD9567"/>
    <w:rsid w:val="FFFE894D"/>
    <w:rsid w:val="FFFF1794"/>
    <w:rsid w:val="FFFFA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2024-06-07T07:51:00Z</dcterms:created>
  <dc:creator>Administrator</dc:creator>
  <cp:lastModifiedBy>Administrator</cp:lastModifiedBy>
  <cp:lastPrinted>2024-06-07T10:05:00Z</cp:lastPrinted>
  <dcterms:modified xsi:type="dcterms:W3CDTF">2024-08-06T10:43:37Z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