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line="268" w:lineRule="auto"/>
        <w:rPr>
          <w:rFonts w:ascii="Arial"/>
          <w:sz w:val="21"/>
        </w:rPr>
      </w:pPr>
    </w:p>
    <w:p>
      <w:pPr>
        <w:spacing w:before="140" w:line="381" w:lineRule="auto"/>
        <w:ind w:left="2144" w:right="1528" w:hanging="594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7"/>
          <w:sz w:val="43"/>
          <w:szCs w:val="43"/>
        </w:rPr>
        <w:t>乌鲁木齐市老干部活动中心</w:t>
      </w:r>
      <w:r>
        <w:rPr>
          <w:rFonts w:ascii="黑体" w:hAnsi="黑体" w:eastAsia="黑体" w:cs="黑体"/>
          <w:spacing w:val="10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2024</w:t>
      </w:r>
      <w:r>
        <w:rPr>
          <w:rFonts w:ascii="黑体" w:hAnsi="黑体" w:eastAsia="黑体" w:cs="黑体"/>
          <w:spacing w:val="-8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5"/>
          <w:sz w:val="43"/>
          <w:szCs w:val="43"/>
        </w:rPr>
        <w:t>年单位预算公开</w:t>
      </w:r>
    </w:p>
    <w:p>
      <w:pPr>
        <w:spacing w:line="381" w:lineRule="auto"/>
        <w:rPr>
          <w:rFonts w:ascii="黑体" w:hAnsi="黑体" w:eastAsia="黑体" w:cs="黑体"/>
          <w:sz w:val="43"/>
          <w:szCs w:val="43"/>
        </w:rPr>
        <w:sectPr>
          <w:footerReference r:id="rId3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4409"/>
        <w:textAlignment w:val="baseline"/>
        <w:rPr>
          <w:rFonts w:ascii="黑体" w:hAnsi="黑体" w:eastAsia="黑体" w:cs="黑体"/>
          <w:spacing w:val="-25"/>
          <w:sz w:val="35"/>
          <w:szCs w:val="35"/>
        </w:rPr>
      </w:pPr>
      <w:r>
        <w:rPr>
          <w:rFonts w:ascii="黑体" w:hAnsi="黑体" w:eastAsia="黑体" w:cs="黑体"/>
          <w:spacing w:val="-25"/>
          <w:sz w:val="35"/>
          <w:szCs w:val="35"/>
        </w:rPr>
        <w:t>目</w:t>
      </w:r>
      <w:r>
        <w:rPr>
          <w:rFonts w:ascii="黑体" w:hAnsi="黑体" w:eastAsia="黑体" w:cs="黑体"/>
          <w:spacing w:val="21"/>
          <w:sz w:val="35"/>
          <w:szCs w:val="35"/>
        </w:rPr>
        <w:t xml:space="preserve"> </w:t>
      </w:r>
      <w:r>
        <w:rPr>
          <w:rFonts w:ascii="黑体" w:hAnsi="黑体" w:eastAsia="黑体" w:cs="黑体"/>
          <w:spacing w:val="-25"/>
          <w:sz w:val="35"/>
          <w:szCs w:val="35"/>
        </w:rPr>
        <w:t>录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2" w:line="560" w:lineRule="exact"/>
        <w:ind w:left="4409"/>
        <w:textAlignment w:val="baseline"/>
        <w:rPr>
          <w:rFonts w:ascii="黑体" w:hAnsi="黑体" w:eastAsia="黑体" w:cs="黑体"/>
          <w:spacing w:val="-25"/>
          <w:sz w:val="35"/>
          <w:szCs w:val="35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572"/>
        <w:textAlignment w:val="baseline"/>
      </w:pPr>
      <w:r>
        <w:rPr>
          <w:b/>
          <w:bCs/>
          <w:spacing w:val="-4"/>
        </w:rPr>
        <w:t>第一部分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2024</w:t>
      </w:r>
      <w:r>
        <w:rPr>
          <w:spacing w:val="-41"/>
        </w:rPr>
        <w:t xml:space="preserve"> </w:t>
      </w:r>
      <w:r>
        <w:rPr>
          <w:b/>
          <w:bCs/>
          <w:spacing w:val="-4"/>
        </w:rPr>
        <w:t>年乌鲁木齐市老干部活动中心单位概况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564"/>
        <w:textAlignment w:val="baseline"/>
      </w:pPr>
      <w:r>
        <w:rPr>
          <w:spacing w:val="-8"/>
        </w:rPr>
        <w:t>一、</w:t>
      </w:r>
      <w:r>
        <w:rPr>
          <w:spacing w:val="23"/>
        </w:rPr>
        <w:t xml:space="preserve"> </w:t>
      </w:r>
      <w:r>
        <w:rPr>
          <w:spacing w:val="-8"/>
        </w:rPr>
        <w:t>主要职能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9"/>
        <w:textAlignment w:val="baseline"/>
      </w:pPr>
      <w:r>
        <w:rPr>
          <w:spacing w:val="-3"/>
        </w:rPr>
        <w:t>二、 机构设置及人员情况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572"/>
        <w:textAlignment w:val="baseline"/>
      </w:pPr>
      <w:r>
        <w:rPr>
          <w:b/>
          <w:bCs/>
          <w:spacing w:val="-6"/>
        </w:rPr>
        <w:t>第二部分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2024</w:t>
      </w:r>
      <w:r>
        <w:rPr>
          <w:spacing w:val="-30"/>
        </w:rPr>
        <w:t xml:space="preserve"> </w:t>
      </w:r>
      <w:r>
        <w:rPr>
          <w:b/>
          <w:bCs/>
          <w:spacing w:val="-6"/>
        </w:rPr>
        <w:t>年单位预算公开表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564"/>
        <w:textAlignment w:val="baseline"/>
      </w:pPr>
      <w:r>
        <w:rPr>
          <w:spacing w:val="-2"/>
        </w:rPr>
        <w:t>一、 单位收支总体情况表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9"/>
        <w:textAlignment w:val="baseline"/>
      </w:pPr>
      <w:r>
        <w:rPr>
          <w:spacing w:val="-3"/>
        </w:rPr>
        <w:t>二、 单位收入总体情况表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68"/>
        <w:textAlignment w:val="baseline"/>
      </w:pPr>
      <w:r>
        <w:rPr>
          <w:spacing w:val="-3"/>
        </w:rPr>
        <w:t>三、 单位支出总体情况表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60" w:lineRule="exact"/>
        <w:ind w:left="593"/>
        <w:textAlignment w:val="baseline"/>
      </w:pPr>
      <w:r>
        <w:rPr>
          <w:spacing w:val="-4"/>
        </w:rPr>
        <w:t>四、 财政拨款收支预算总体情况表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4"/>
        <w:textAlignment w:val="baseline"/>
      </w:pPr>
      <w:r>
        <w:rPr>
          <w:spacing w:val="-2"/>
        </w:rPr>
        <w:t>五、 一般公共预算支出情况表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62"/>
        <w:textAlignment w:val="baseline"/>
      </w:pPr>
      <w:r>
        <w:rPr>
          <w:spacing w:val="-2"/>
        </w:rPr>
        <w:t>六、 一般公共预算基本支出情况表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left="566"/>
        <w:textAlignment w:val="baseline"/>
      </w:pPr>
      <w:r>
        <w:rPr>
          <w:spacing w:val="-2"/>
        </w:rPr>
        <w:t>七、 一般公共预算项目支出情况表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59"/>
        <w:textAlignment w:val="baseline"/>
      </w:pPr>
      <w:r>
        <w:rPr>
          <w:spacing w:val="-2"/>
        </w:rPr>
        <w:t>八、 政府性基金预算支出情况表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570"/>
        <w:textAlignment w:val="baseline"/>
      </w:pPr>
      <w:r>
        <w:rPr>
          <w:spacing w:val="-6"/>
        </w:rPr>
        <w:t>九、</w:t>
      </w:r>
      <w:r>
        <w:rPr>
          <w:spacing w:val="59"/>
        </w:rPr>
        <w:t xml:space="preserve"> </w:t>
      </w:r>
      <w:r>
        <w:rPr>
          <w:spacing w:val="-6"/>
        </w:rPr>
        <w:t>国有资本经营预算支出情况表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left="568"/>
        <w:textAlignment w:val="baseline"/>
      </w:pPr>
      <w:r>
        <w:rPr>
          <w:spacing w:val="-4"/>
        </w:rPr>
        <w:t>十、 财政拨款“三公</w:t>
      </w:r>
      <w:r>
        <w:rPr>
          <w:spacing w:val="-95"/>
        </w:rPr>
        <w:t xml:space="preserve"> </w:t>
      </w:r>
      <w:r>
        <w:rPr>
          <w:spacing w:val="-4"/>
        </w:rPr>
        <w:t>”经费支出情况表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8"/>
        <w:textAlignment w:val="baseline"/>
      </w:pPr>
      <w:r>
        <w:rPr>
          <w:spacing w:val="-2"/>
        </w:rPr>
        <w:t>十一、 上年结转结余情况明细表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60" w:lineRule="exact"/>
        <w:ind w:left="572"/>
        <w:textAlignment w:val="baseline"/>
      </w:pPr>
      <w:r>
        <w:rPr>
          <w:b/>
          <w:bCs/>
          <w:spacing w:val="-5"/>
        </w:rPr>
        <w:t>第三部分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2024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年单位预算情况说明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60" w:lineRule="exact"/>
        <w:ind w:left="564"/>
        <w:textAlignment w:val="baseline"/>
      </w:pPr>
      <w:r>
        <w:rPr>
          <w:spacing w:val="1"/>
        </w:rPr>
        <w:t>一、 关于乌鲁木齐市老干部活动中心2024</w:t>
      </w:r>
      <w:r>
        <w:rPr>
          <w:spacing w:val="-47"/>
        </w:rPr>
        <w:t xml:space="preserve"> </w:t>
      </w:r>
      <w:r>
        <w:rPr>
          <w:spacing w:val="1"/>
        </w:rPr>
        <w:t>年收</w:t>
      </w:r>
      <w:r>
        <w:t>支预算情况的总体说明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9"/>
        <w:textAlignment w:val="baseline"/>
      </w:pPr>
      <w:r>
        <w:rPr>
          <w:spacing w:val="1"/>
        </w:rPr>
        <w:t>二、 关于乌鲁木齐市老干部活动中心20</w:t>
      </w:r>
      <w:r>
        <w:t>24</w:t>
      </w:r>
      <w:r>
        <w:rPr>
          <w:spacing w:val="-48"/>
        </w:rPr>
        <w:t xml:space="preserve"> </w:t>
      </w:r>
      <w:r>
        <w:t>年收入预算情况说明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68"/>
        <w:textAlignment w:val="baseline"/>
      </w:pPr>
      <w:r>
        <w:rPr>
          <w:spacing w:val="1"/>
        </w:rPr>
        <w:t>三、 关于乌鲁木齐市老干部活动中心202</w:t>
      </w:r>
      <w:r>
        <w:t>4</w:t>
      </w:r>
      <w:r>
        <w:rPr>
          <w:spacing w:val="-48"/>
        </w:rPr>
        <w:t xml:space="preserve"> </w:t>
      </w:r>
      <w:r>
        <w:t>年支出预算情况说明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firstLine="593"/>
        <w:textAlignment w:val="baseline"/>
      </w:pPr>
      <w:r>
        <w:t>四、 关于乌鲁木齐市老干部活动中心2024</w:t>
      </w:r>
      <w:r>
        <w:rPr>
          <w:spacing w:val="-48"/>
        </w:rPr>
        <w:t xml:space="preserve"> </w:t>
      </w:r>
      <w:r>
        <w:t>年财政拨款收支</w:t>
      </w:r>
      <w:r>
        <w:rPr>
          <w:spacing w:val="-1"/>
        </w:rPr>
        <w:t>预算情况的总</w:t>
      </w:r>
      <w:r>
        <w:t xml:space="preserve"> </w:t>
      </w:r>
      <w:r>
        <w:rPr>
          <w:spacing w:val="-6"/>
        </w:rPr>
        <w:t>体说明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firstLine="564"/>
        <w:textAlignment w:val="baseline"/>
        <w:rPr>
          <w:spacing w:val="-9"/>
        </w:rPr>
      </w:pPr>
      <w:r>
        <w:rPr>
          <w:spacing w:val="1"/>
        </w:rPr>
        <w:t>五、 关于乌鲁木齐市老干部活动中心2024</w:t>
      </w:r>
      <w:r>
        <w:rPr>
          <w:spacing w:val="-47"/>
        </w:rPr>
        <w:t xml:space="preserve"> </w:t>
      </w:r>
      <w:r>
        <w:rPr>
          <w:spacing w:val="1"/>
        </w:rPr>
        <w:t>年</w:t>
      </w:r>
      <w:r>
        <w:t xml:space="preserve">一般公共预算当年拨款情况 </w:t>
      </w:r>
      <w:r>
        <w:rPr>
          <w:spacing w:val="-9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firstLine="564"/>
        <w:textAlignment w:val="baseline"/>
      </w:pPr>
      <w:r>
        <w:rPr>
          <w:spacing w:val="1"/>
        </w:rPr>
        <w:t>六、 关于乌鲁木齐市老干部活动中心2024</w:t>
      </w:r>
      <w:r>
        <w:rPr>
          <w:spacing w:val="-48"/>
        </w:rPr>
        <w:t xml:space="preserve"> </w:t>
      </w:r>
      <w:r>
        <w:rPr>
          <w:spacing w:val="1"/>
        </w:rPr>
        <w:t>年一般公</w:t>
      </w:r>
      <w:r>
        <w:t xml:space="preserve">共预算基本支出情况 </w:t>
      </w:r>
      <w:r>
        <w:rPr>
          <w:spacing w:val="-9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firstLine="566"/>
        <w:textAlignment w:val="baseline"/>
      </w:pPr>
      <w:r>
        <w:rPr>
          <w:spacing w:val="1"/>
        </w:rPr>
        <w:t>七、 关于乌鲁木齐市老干部活动中心2024</w:t>
      </w:r>
      <w:r>
        <w:rPr>
          <w:spacing w:val="-47"/>
        </w:rPr>
        <w:t xml:space="preserve"> </w:t>
      </w:r>
      <w:r>
        <w:t xml:space="preserve">年一般公共预算项目支出情况 </w:t>
      </w:r>
      <w:r>
        <w:rPr>
          <w:spacing w:val="-9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16" w:firstLine="543"/>
        <w:textAlignment w:val="baseline"/>
      </w:pPr>
      <w:r>
        <w:rPr>
          <w:spacing w:val="1"/>
        </w:rPr>
        <w:t>八、 关于乌鲁木齐市老干部活动中心2024</w:t>
      </w:r>
      <w:r>
        <w:rPr>
          <w:spacing w:val="-48"/>
        </w:rPr>
        <w:t xml:space="preserve"> </w:t>
      </w:r>
      <w:r>
        <w:rPr>
          <w:spacing w:val="1"/>
        </w:rPr>
        <w:t>年政府性基金预</w:t>
      </w:r>
      <w:r>
        <w:t>算拨款情况说 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7" w:line="560" w:lineRule="exact"/>
        <w:ind w:firstLine="570"/>
        <w:textAlignment w:val="baseline"/>
      </w:pPr>
      <w:r>
        <w:t>九、 关于乌鲁木齐市老干部活动中心2024</w:t>
      </w:r>
      <w:r>
        <w:rPr>
          <w:spacing w:val="-31"/>
        </w:rPr>
        <w:t xml:space="preserve"> </w:t>
      </w:r>
      <w:r>
        <w:t xml:space="preserve">年国有资本经营预算拨款情况 </w:t>
      </w:r>
      <w:r>
        <w:rPr>
          <w:spacing w:val="-9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5" w:firstLine="562"/>
        <w:textAlignment w:val="baseline"/>
      </w:pPr>
      <w:r>
        <w:rPr>
          <w:spacing w:val="-3"/>
        </w:rPr>
        <w:t>十、 关于乌鲁木齐市老干部活动中心</w:t>
      </w:r>
      <w:r>
        <w:rPr>
          <w:spacing w:val="-56"/>
        </w:rPr>
        <w:t xml:space="preserve"> </w:t>
      </w:r>
      <w:r>
        <w:rPr>
          <w:spacing w:val="-3"/>
        </w:rPr>
        <w:t>2024</w:t>
      </w:r>
      <w:r>
        <w:rPr>
          <w:spacing w:val="-48"/>
        </w:rPr>
        <w:t xml:space="preserve"> </w:t>
      </w:r>
      <w:r>
        <w:rPr>
          <w:spacing w:val="-3"/>
        </w:rPr>
        <w:t>年财政拨款“三公</w:t>
      </w:r>
      <w:r>
        <w:rPr>
          <w:spacing w:val="-103"/>
        </w:rPr>
        <w:t xml:space="preserve"> </w:t>
      </w:r>
      <w:r>
        <w:rPr>
          <w:spacing w:val="-3"/>
        </w:rPr>
        <w:t>”经费预算</w:t>
      </w:r>
      <w:r>
        <w:t xml:space="preserve"> </w:t>
      </w:r>
      <w:r>
        <w:rPr>
          <w:spacing w:val="-7"/>
        </w:rPr>
        <w:t>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16" w:firstLine="551"/>
        <w:textAlignment w:val="baseline"/>
      </w:pPr>
      <w:r>
        <w:rPr>
          <w:spacing w:val="1"/>
        </w:rPr>
        <w:t>十一、 关于乌鲁木齐市老干部活动中心2</w:t>
      </w:r>
      <w:r>
        <w:t>024</w:t>
      </w:r>
      <w:r>
        <w:rPr>
          <w:spacing w:val="-48"/>
        </w:rPr>
        <w:t xml:space="preserve"> </w:t>
      </w:r>
      <w:r>
        <w:t>年上年结转结余预算情况说 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568"/>
        <w:textAlignment w:val="baseline"/>
      </w:pPr>
      <w:r>
        <w:rPr>
          <w:spacing w:val="-2"/>
        </w:rPr>
        <w:t>十二、 其他重要事项的情况说明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72"/>
        <w:textAlignment w:val="baseline"/>
        <w:outlineLvl w:val="0"/>
      </w:pPr>
      <w:r>
        <w:rPr>
          <w:b/>
          <w:bCs/>
          <w:spacing w:val="-6"/>
        </w:rPr>
        <w:t>第四部分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名词解释</w:t>
      </w:r>
    </w:p>
    <w:p>
      <w:pPr>
        <w:spacing w:line="223" w:lineRule="auto"/>
        <w:sectPr>
          <w:footerReference r:id="rId4" w:type="default"/>
          <w:pgSz w:w="11906" w:h="16839"/>
          <w:pgMar w:top="1283" w:right="1252" w:bottom="1378" w:left="1152" w:header="0" w:footer="121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1159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第一部分</w:t>
      </w:r>
      <w:r>
        <w:rPr>
          <w:rFonts w:ascii="黑体" w:hAnsi="黑体" w:eastAsia="黑体" w:cs="黑体"/>
          <w:spacing w:val="-3"/>
          <w:sz w:val="30"/>
          <w:szCs w:val="30"/>
        </w:rPr>
        <w:t xml:space="preserve"> 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2024</w:t>
      </w:r>
      <w:r>
        <w:rPr>
          <w:rFonts w:ascii="黑体" w:hAnsi="黑体" w:eastAsia="黑体" w:cs="黑体"/>
          <w:spacing w:val="-55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年乌鲁木齐市老干部活动中心单位概况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568"/>
        <w:textAlignment w:val="baseline"/>
        <w:outlineLvl w:val="1"/>
      </w:pPr>
      <w:r>
        <w:rPr>
          <w:b/>
          <w:bCs/>
          <w:spacing w:val="-11"/>
        </w:rPr>
        <w:t>一、</w:t>
      </w:r>
      <w:r>
        <w:rPr>
          <w:spacing w:val="23"/>
        </w:rPr>
        <w:t xml:space="preserve"> </w:t>
      </w:r>
      <w:r>
        <w:rPr>
          <w:b/>
          <w:bCs/>
          <w:spacing w:val="-11"/>
        </w:rPr>
        <w:t>主要职能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7" w:right="101" w:firstLine="594"/>
        <w:textAlignment w:val="baseline"/>
      </w:pPr>
      <w:r>
        <w:rPr>
          <w:spacing w:val="-3"/>
        </w:rPr>
        <w:t>(一）组织离退休老干部开展政治理论宣传教育和文体娱乐活动，并做好相</w:t>
      </w:r>
      <w:r>
        <w:rPr>
          <w:spacing w:val="18"/>
        </w:rPr>
        <w:t xml:space="preserve"> </w:t>
      </w:r>
      <w:r>
        <w:rPr>
          <w:spacing w:val="-4"/>
        </w:rPr>
        <w:t>关协调服务工作。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left="562"/>
        <w:textAlignment w:val="baseline"/>
      </w:pPr>
      <w:r>
        <w:rPr>
          <w:spacing w:val="-1"/>
        </w:rPr>
        <w:t>（二）承担全市离退休干部党支部书记（委员）和骨干人员的培训工作。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6" w:line="560" w:lineRule="exact"/>
        <w:jc w:val="right"/>
        <w:textAlignment w:val="baseline"/>
      </w:pPr>
      <w:r>
        <w:rPr>
          <w:spacing w:val="-11"/>
        </w:rPr>
        <w:t>（三）承担全市老干部活动中心（室）、老干部大学业务的指导与协调工作。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left="562"/>
        <w:textAlignment w:val="baseline"/>
      </w:pPr>
      <w:r>
        <w:rPr>
          <w:spacing w:val="-1"/>
        </w:rPr>
        <w:t>（四）承担乌鲁木齐市老年大学日常管理工作。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left="572"/>
        <w:textAlignment w:val="baseline"/>
        <w:outlineLvl w:val="0"/>
      </w:pPr>
      <w:r>
        <w:rPr>
          <w:b/>
          <w:bCs/>
          <w:spacing w:val="-5"/>
        </w:rPr>
        <w:t>二、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机构设置及人员情况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" w:right="103" w:firstLine="570"/>
        <w:textAlignment w:val="baseline"/>
      </w:pPr>
      <w:r>
        <w:rPr>
          <w:spacing w:val="-1"/>
        </w:rPr>
        <w:t>乌鲁木齐市老干部活动中心无下属预算单位，下设</w:t>
      </w:r>
      <w:r>
        <w:rPr>
          <w:spacing w:val="-38"/>
        </w:rPr>
        <w:t xml:space="preserve"> </w:t>
      </w:r>
      <w:r>
        <w:rPr>
          <w:spacing w:val="-1"/>
        </w:rPr>
        <w:t>1</w:t>
      </w:r>
      <w:r>
        <w:rPr>
          <w:spacing w:val="-48"/>
        </w:rPr>
        <w:t xml:space="preserve"> </w:t>
      </w:r>
      <w:r>
        <w:rPr>
          <w:spacing w:val="-1"/>
        </w:rPr>
        <w:t>个处室，分别是：</w:t>
      </w:r>
      <w:r>
        <w:rPr>
          <w:spacing w:val="-79"/>
        </w:rPr>
        <w:t xml:space="preserve"> </w:t>
      </w:r>
      <w:r>
        <w:rPr>
          <w:spacing w:val="-1"/>
        </w:rPr>
        <w:t>中</w:t>
      </w:r>
      <w:r>
        <w:t xml:space="preserve"> </w:t>
      </w:r>
      <w:r>
        <w:rPr>
          <w:spacing w:val="-5"/>
        </w:rPr>
        <w:t>心办公室。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560" w:lineRule="exact"/>
        <w:ind w:right="68" w:firstLine="575"/>
        <w:textAlignment w:val="baseline"/>
      </w:pPr>
      <w:r>
        <w:rPr>
          <w:spacing w:val="-6"/>
        </w:rPr>
        <w:t>乌鲁木齐市老干部活动中心编制数</w:t>
      </w:r>
      <w:r>
        <w:rPr>
          <w:spacing w:val="-39"/>
        </w:rPr>
        <w:t xml:space="preserve"> </w:t>
      </w:r>
      <w:r>
        <w:rPr>
          <w:spacing w:val="-6"/>
        </w:rPr>
        <w:t>10，实有人数</w:t>
      </w:r>
      <w:r>
        <w:rPr>
          <w:spacing w:val="-43"/>
        </w:rPr>
        <w:t xml:space="preserve"> </w:t>
      </w:r>
      <w:r>
        <w:rPr>
          <w:spacing w:val="-6"/>
        </w:rPr>
        <w:t>14</w:t>
      </w:r>
      <w:r>
        <w:rPr>
          <w:spacing w:val="-48"/>
        </w:rPr>
        <w:t xml:space="preserve"> </w:t>
      </w:r>
      <w:r>
        <w:rPr>
          <w:spacing w:val="-6"/>
        </w:rPr>
        <w:t>人，其中：在职</w:t>
      </w:r>
      <w:r>
        <w:rPr>
          <w:spacing w:val="-60"/>
        </w:rPr>
        <w:t xml:space="preserve"> </w:t>
      </w:r>
      <w:r>
        <w:rPr>
          <w:spacing w:val="-6"/>
        </w:rPr>
        <w:t>9</w:t>
      </w:r>
      <w:r>
        <w:rPr>
          <w:spacing w:val="-48"/>
        </w:rPr>
        <w:t xml:space="preserve"> </w:t>
      </w:r>
      <w:r>
        <w:rPr>
          <w:spacing w:val="-6"/>
        </w:rPr>
        <w:t>人，</w:t>
      </w:r>
      <w:r>
        <w:t xml:space="preserve"> </w:t>
      </w:r>
      <w:r>
        <w:rPr>
          <w:spacing w:val="-9"/>
        </w:rPr>
        <w:t>增加</w:t>
      </w:r>
      <w:r>
        <w:rPr>
          <w:spacing w:val="-40"/>
        </w:rPr>
        <w:t xml:space="preserve"> </w:t>
      </w:r>
      <w:r>
        <w:rPr>
          <w:spacing w:val="-9"/>
        </w:rPr>
        <w:t>1</w:t>
      </w:r>
      <w:r>
        <w:rPr>
          <w:spacing w:val="-49"/>
        </w:rPr>
        <w:t xml:space="preserve"> </w:t>
      </w:r>
      <w:r>
        <w:rPr>
          <w:spacing w:val="-9"/>
        </w:rPr>
        <w:t>人；退休</w:t>
      </w:r>
      <w:r>
        <w:rPr>
          <w:spacing w:val="-55"/>
        </w:rPr>
        <w:t xml:space="preserve"> </w:t>
      </w:r>
      <w:r>
        <w:rPr>
          <w:spacing w:val="-9"/>
        </w:rPr>
        <w:t>5</w:t>
      </w:r>
      <w:r>
        <w:rPr>
          <w:spacing w:val="-46"/>
        </w:rPr>
        <w:t xml:space="preserve"> </w:t>
      </w:r>
      <w:r>
        <w:rPr>
          <w:spacing w:val="-9"/>
        </w:rPr>
        <w:t>人，增加</w:t>
      </w:r>
      <w:r>
        <w:rPr>
          <w:spacing w:val="-40"/>
        </w:rPr>
        <w:t xml:space="preserve"> </w:t>
      </w:r>
      <w:r>
        <w:rPr>
          <w:spacing w:val="-9"/>
        </w:rPr>
        <w:t>1</w:t>
      </w:r>
      <w:r>
        <w:rPr>
          <w:spacing w:val="-49"/>
        </w:rPr>
        <w:t xml:space="preserve"> </w:t>
      </w:r>
      <w:r>
        <w:rPr>
          <w:spacing w:val="-9"/>
        </w:rPr>
        <w:t>人；离休</w:t>
      </w:r>
      <w:r>
        <w:rPr>
          <w:spacing w:val="-58"/>
        </w:rPr>
        <w:t xml:space="preserve"> </w:t>
      </w:r>
      <w:r>
        <w:rPr>
          <w:spacing w:val="-9"/>
        </w:rPr>
        <w:t>0</w:t>
      </w:r>
      <w:r>
        <w:rPr>
          <w:spacing w:val="-49"/>
        </w:rPr>
        <w:t xml:space="preserve"> </w:t>
      </w:r>
      <w:r>
        <w:rPr>
          <w:spacing w:val="-9"/>
        </w:rPr>
        <w:t>人，增加</w:t>
      </w:r>
      <w:r>
        <w:rPr>
          <w:spacing w:val="-58"/>
        </w:rPr>
        <w:t xml:space="preserve"> </w:t>
      </w:r>
      <w:r>
        <w:rPr>
          <w:spacing w:val="-9"/>
        </w:rPr>
        <w:t>0</w:t>
      </w:r>
      <w:r>
        <w:rPr>
          <w:spacing w:val="-46"/>
        </w:rPr>
        <w:t xml:space="preserve"> </w:t>
      </w:r>
      <w:r>
        <w:rPr>
          <w:spacing w:val="-10"/>
        </w:rPr>
        <w:t>人。</w:t>
      </w:r>
    </w:p>
    <w:p>
      <w:pPr>
        <w:spacing w:line="354" w:lineRule="auto"/>
        <w:sectPr>
          <w:footerReference r:id="rId5" w:type="default"/>
          <w:pgSz w:w="11906" w:h="16839"/>
          <w:pgMar w:top="1419" w:right="1030" w:bottom="1376" w:left="1151" w:header="0" w:footer="1212" w:gutter="0"/>
          <w:cols w:space="720" w:num="1"/>
        </w:sectPr>
      </w:pPr>
    </w:p>
    <w:p>
      <w:pPr>
        <w:spacing w:before="60" w:line="222" w:lineRule="auto"/>
        <w:ind w:left="260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第二部分</w:t>
      </w:r>
      <w:r>
        <w:rPr>
          <w:rFonts w:ascii="黑体" w:hAnsi="黑体" w:eastAsia="黑体" w:cs="黑体"/>
          <w:spacing w:val="-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2024</w:t>
      </w:r>
      <w:r>
        <w:rPr>
          <w:rFonts w:ascii="黑体" w:hAnsi="黑体" w:eastAsia="黑体" w:cs="黑体"/>
          <w:spacing w:val="-5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年单位预算公开表</w:t>
      </w:r>
    </w:p>
    <w:p>
      <w:pPr>
        <w:spacing w:before="198" w:line="222" w:lineRule="auto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1</w:t>
      </w:r>
    </w:p>
    <w:p>
      <w:pPr>
        <w:pStyle w:val="2"/>
        <w:spacing w:before="200" w:line="222" w:lineRule="auto"/>
        <w:ind w:left="3572"/>
      </w:pPr>
      <w:r>
        <w:rPr>
          <w:b/>
          <w:bCs/>
          <w:spacing w:val="-5"/>
        </w:rPr>
        <w:t>单位收支总体情况表</w:t>
      </w:r>
    </w:p>
    <w:p>
      <w:pPr>
        <w:spacing w:before="183" w:line="219" w:lineRule="auto"/>
        <w:ind w:left="9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单位：万元</w:t>
      </w:r>
    </w:p>
    <w:p>
      <w:pPr>
        <w:spacing w:line="59" w:lineRule="exact"/>
      </w:pPr>
    </w:p>
    <w:tbl>
      <w:tblPr>
        <w:tblStyle w:val="5"/>
        <w:tblW w:w="9504" w:type="dxa"/>
        <w:tblInd w:w="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3"/>
        <w:gridCol w:w="1149"/>
        <w:gridCol w:w="3598"/>
        <w:gridCol w:w="1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752" w:type="dxa"/>
            <w:gridSpan w:val="2"/>
            <w:vAlign w:val="top"/>
          </w:tcPr>
          <w:p>
            <w:pPr>
              <w:pStyle w:val="6"/>
              <w:spacing w:before="72" w:line="220" w:lineRule="auto"/>
              <w:ind w:left="2194"/>
            </w:pPr>
            <w:r>
              <w:rPr>
                <w:b/>
                <w:bCs/>
                <w:spacing w:val="-9"/>
              </w:rPr>
              <w:t>收入</w:t>
            </w:r>
          </w:p>
        </w:tc>
        <w:tc>
          <w:tcPr>
            <w:tcW w:w="4752" w:type="dxa"/>
            <w:gridSpan w:val="2"/>
            <w:vAlign w:val="top"/>
          </w:tcPr>
          <w:p>
            <w:pPr>
              <w:pStyle w:val="6"/>
              <w:spacing w:before="71" w:line="221" w:lineRule="auto"/>
              <w:ind w:left="2188"/>
            </w:pPr>
            <w:r>
              <w:rPr>
                <w:b/>
                <w:bCs/>
                <w:spacing w:val="-6"/>
              </w:rPr>
              <w:t>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65" w:line="221" w:lineRule="auto"/>
              <w:ind w:left="1617"/>
            </w:pPr>
            <w:r>
              <w:rPr>
                <w:b/>
                <w:bCs/>
                <w:spacing w:val="-7"/>
              </w:rPr>
              <w:t>项目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66" w:line="220" w:lineRule="auto"/>
              <w:ind w:left="295"/>
            </w:pPr>
            <w:r>
              <w:rPr>
                <w:b/>
                <w:bCs/>
                <w:spacing w:val="-4"/>
              </w:rPr>
              <w:t>预算数</w:t>
            </w:r>
          </w:p>
        </w:tc>
        <w:tc>
          <w:tcPr>
            <w:tcW w:w="3598" w:type="dxa"/>
            <w:vAlign w:val="top"/>
          </w:tcPr>
          <w:p>
            <w:pPr>
              <w:pStyle w:val="6"/>
              <w:spacing w:before="66" w:line="220" w:lineRule="auto"/>
              <w:ind w:left="1250"/>
            </w:pPr>
            <w:r>
              <w:rPr>
                <w:b/>
                <w:bCs/>
                <w:spacing w:val="-3"/>
              </w:rPr>
              <w:t>支出功能分类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66" w:line="220" w:lineRule="auto"/>
              <w:ind w:left="300"/>
            </w:pPr>
            <w:r>
              <w:rPr>
                <w:b/>
                <w:bCs/>
                <w:spacing w:val="-4"/>
              </w:rPr>
              <w:t>预算数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2" w:line="219" w:lineRule="auto"/>
              <w:ind w:left="35"/>
            </w:pPr>
            <w:r>
              <w:rPr>
                <w:b/>
                <w:bCs/>
                <w:spacing w:val="-4"/>
              </w:rPr>
              <w:t>一、本年收入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95" w:line="184" w:lineRule="auto"/>
              <w:ind w:left="562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3598" w:type="dxa"/>
            <w:vAlign w:val="top"/>
          </w:tcPr>
          <w:p>
            <w:pPr>
              <w:pStyle w:val="6"/>
              <w:spacing w:before="82" w:line="220" w:lineRule="auto"/>
              <w:ind w:left="32"/>
            </w:pPr>
            <w:r>
              <w:rPr>
                <w:spacing w:val="-1"/>
              </w:rPr>
              <w:t>201 一般公共服务支出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95" w:line="184" w:lineRule="auto"/>
              <w:ind w:left="580"/>
            </w:pPr>
            <w:r>
              <w:rPr>
                <w:spacing w:val="-4"/>
              </w:rPr>
              <w:t>196.70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0" w:lineRule="auto"/>
              <w:ind w:left="45"/>
            </w:pPr>
            <w:r>
              <w:rPr>
                <w:b/>
                <w:bCs/>
                <w:spacing w:val="-4"/>
              </w:rPr>
              <w:t>1.一般公共预算拨款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96" w:line="184" w:lineRule="auto"/>
              <w:ind w:left="562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3598" w:type="dxa"/>
            <w:vAlign w:val="top"/>
          </w:tcPr>
          <w:p>
            <w:pPr>
              <w:pStyle w:val="6"/>
              <w:spacing w:before="83" w:line="221" w:lineRule="auto"/>
              <w:ind w:left="32"/>
            </w:pPr>
            <w:r>
              <w:rPr>
                <w:spacing w:val="-3"/>
              </w:rPr>
              <w:t>202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外交支出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33"/>
            </w:pPr>
            <w:r>
              <w:rPr>
                <w:spacing w:val="-2"/>
              </w:rPr>
              <w:t>其中：一般财力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97" w:line="184" w:lineRule="auto"/>
              <w:ind w:left="566"/>
            </w:pPr>
            <w:r>
              <w:rPr>
                <w:spacing w:val="-2"/>
              </w:rPr>
              <w:t>216.84</w:t>
            </w: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1" w:lineRule="auto"/>
              <w:ind w:left="32"/>
            </w:pPr>
            <w:r>
              <w:rPr>
                <w:spacing w:val="-5"/>
              </w:rPr>
              <w:t>203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国防支出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20" w:lineRule="auto"/>
              <w:ind w:left="574"/>
            </w:pPr>
            <w:r>
              <w:rPr>
                <w:spacing w:val="-1"/>
              </w:rPr>
              <w:t>上级一般公共预算安排转移支付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20" w:lineRule="auto"/>
              <w:ind w:left="32"/>
            </w:pPr>
            <w:r>
              <w:rPr>
                <w:spacing w:val="-3"/>
              </w:rPr>
              <w:t>204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公共安全支出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0" w:lineRule="auto"/>
              <w:ind w:left="34"/>
            </w:pPr>
            <w:r>
              <w:rPr>
                <w:b/>
                <w:bCs/>
                <w:spacing w:val="-3"/>
              </w:rPr>
              <w:t>2.基金预算拨款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3" w:line="220" w:lineRule="auto"/>
              <w:ind w:left="32"/>
            </w:pPr>
            <w:r>
              <w:rPr>
                <w:spacing w:val="-3"/>
              </w:rPr>
              <w:t>205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教育支出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19" w:lineRule="auto"/>
              <w:ind w:left="33"/>
            </w:pPr>
            <w:r>
              <w:rPr>
                <w:spacing w:val="-1"/>
              </w:rPr>
              <w:t>其中：政府性基金收入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3" w:line="219" w:lineRule="auto"/>
              <w:ind w:left="32"/>
            </w:pPr>
            <w:r>
              <w:rPr>
                <w:spacing w:val="-1"/>
              </w:rPr>
              <w:t>206 科学技术支出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19" w:lineRule="auto"/>
              <w:ind w:left="574"/>
            </w:pPr>
            <w:r>
              <w:rPr>
                <w:spacing w:val="-1"/>
              </w:rPr>
              <w:t>上级政府性基金安排转移支付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19" w:lineRule="auto"/>
              <w:ind w:left="32"/>
            </w:pPr>
            <w:r>
              <w:rPr>
                <w:spacing w:val="-1"/>
              </w:rPr>
              <w:t>207 文化旅游体育与传媒支出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19" w:lineRule="auto"/>
              <w:ind w:left="36"/>
            </w:pPr>
            <w:r>
              <w:rPr>
                <w:b/>
                <w:bCs/>
                <w:spacing w:val="-3"/>
              </w:rPr>
              <w:t>3.国有资本经营预算拨款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19" w:lineRule="auto"/>
              <w:ind w:left="32"/>
            </w:pPr>
            <w:r>
              <w:rPr>
                <w:spacing w:val="-1"/>
              </w:rPr>
              <w:t>208 社会保障和就业支出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111" w:line="184" w:lineRule="auto"/>
              <w:ind w:left="658"/>
            </w:pPr>
            <w:r>
              <w:rPr>
                <w:spacing w:val="-2"/>
              </w:rPr>
              <w:t>20.13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19" w:lineRule="auto"/>
              <w:ind w:left="33"/>
            </w:pPr>
            <w:r>
              <w:rPr>
                <w:spacing w:val="-1"/>
              </w:rPr>
              <w:t>其中：国有资本经营收入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19" w:lineRule="auto"/>
              <w:ind w:left="32"/>
            </w:pPr>
            <w:r>
              <w:rPr>
                <w:spacing w:val="-1"/>
              </w:rPr>
              <w:t>209 社会保险基金支出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19" w:lineRule="auto"/>
              <w:ind w:left="574"/>
            </w:pPr>
            <w:r>
              <w:rPr>
                <w:spacing w:val="-1"/>
              </w:rPr>
              <w:t>上级国有资本经营预算安排转移支付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20" w:lineRule="auto"/>
              <w:ind w:left="32"/>
            </w:pPr>
            <w:r>
              <w:rPr>
                <w:spacing w:val="-1"/>
              </w:rPr>
              <w:t>210 卫生健康支出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0" w:lineRule="auto"/>
              <w:ind w:left="31"/>
            </w:pPr>
            <w:r>
              <w:rPr>
                <w:spacing w:val="-1"/>
              </w:rPr>
              <w:t>4.财政专户核拨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2" w:line="221" w:lineRule="auto"/>
              <w:ind w:left="32"/>
            </w:pPr>
            <w:r>
              <w:rPr>
                <w:spacing w:val="-1"/>
              </w:rPr>
              <w:t>211 节能环保支出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1" w:lineRule="auto"/>
              <w:ind w:left="36"/>
            </w:pPr>
            <w:r>
              <w:rPr>
                <w:b/>
                <w:bCs/>
                <w:spacing w:val="-4"/>
              </w:rPr>
              <w:t>5.单位资金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3" w:line="220" w:lineRule="auto"/>
              <w:ind w:left="32"/>
            </w:pPr>
            <w:r>
              <w:rPr>
                <w:spacing w:val="-1"/>
              </w:rPr>
              <w:t>212 城乡社区支出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33"/>
            </w:pPr>
            <w:r>
              <w:rPr>
                <w:spacing w:val="-2"/>
              </w:rPr>
              <w:t>其中：事业收入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2"/>
              </w:rPr>
              <w:t>213 农林水支出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574"/>
            </w:pPr>
            <w:r>
              <w:rPr>
                <w:spacing w:val="-2"/>
              </w:rPr>
              <w:t>上级补助收入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1"/>
              </w:rPr>
              <w:t>214 交通运输支出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19" w:lineRule="auto"/>
              <w:ind w:left="586"/>
            </w:pPr>
            <w:r>
              <w:rPr>
                <w:spacing w:val="-3"/>
              </w:rPr>
              <w:t>附属单位上缴收入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1"/>
              </w:rPr>
              <w:t>215 资源勘探工业信息等支出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20" w:lineRule="auto"/>
              <w:ind w:left="572"/>
            </w:pPr>
            <w:r>
              <w:rPr>
                <w:spacing w:val="-1"/>
              </w:rPr>
              <w:t>事业单位经营收入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20" w:lineRule="auto"/>
              <w:ind w:left="32"/>
            </w:pPr>
            <w:r>
              <w:rPr>
                <w:spacing w:val="-1"/>
              </w:rPr>
              <w:t>216 商业服务业等支出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0" w:lineRule="auto"/>
              <w:ind w:left="573"/>
            </w:pPr>
            <w:r>
              <w:rPr>
                <w:spacing w:val="-2"/>
              </w:rPr>
              <w:t>其他收入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2" w:line="221" w:lineRule="auto"/>
              <w:ind w:left="32"/>
            </w:pPr>
            <w:r>
              <w:rPr>
                <w:spacing w:val="-3"/>
              </w:rPr>
              <w:t>217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金融支出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3" w:line="220" w:lineRule="auto"/>
              <w:ind w:left="35"/>
            </w:pPr>
            <w:r>
              <w:rPr>
                <w:b/>
                <w:bCs/>
                <w:spacing w:val="-3"/>
              </w:rPr>
              <w:t>二、上年结转结余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3" w:line="221" w:lineRule="auto"/>
              <w:ind w:left="32"/>
            </w:pPr>
            <w:r>
              <w:rPr>
                <w:spacing w:val="-1"/>
              </w:rPr>
              <w:t>219 援助其他地区支出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45"/>
            </w:pPr>
            <w:r>
              <w:rPr>
                <w:b/>
                <w:bCs/>
                <w:spacing w:val="-4"/>
              </w:rPr>
              <w:t>1、财政拨款结转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4"/>
              </w:rPr>
              <w:t>220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20" w:lineRule="auto"/>
              <w:ind w:left="33"/>
            </w:pPr>
            <w:r>
              <w:rPr>
                <w:spacing w:val="-1"/>
              </w:rPr>
              <w:t>其中：一般公共预算拨款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20" w:lineRule="auto"/>
              <w:ind w:left="32"/>
            </w:pPr>
            <w:r>
              <w:rPr>
                <w:spacing w:val="-1"/>
              </w:rPr>
              <w:t>221 住房保障支出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5" w:line="220" w:lineRule="auto"/>
              <w:ind w:left="572"/>
            </w:pPr>
            <w:r>
              <w:rPr>
                <w:spacing w:val="-2"/>
              </w:rPr>
              <w:t>基金预算拨款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6" w:line="219" w:lineRule="auto"/>
              <w:ind w:left="32"/>
            </w:pPr>
            <w:r>
              <w:rPr>
                <w:spacing w:val="-1"/>
              </w:rPr>
              <w:t>222 粮油物资储备支出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6" w:line="219" w:lineRule="auto"/>
              <w:ind w:left="590"/>
            </w:pPr>
            <w:r>
              <w:rPr>
                <w:spacing w:val="-3"/>
              </w:rPr>
              <w:t>国有资本经营预算拨款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6" w:line="219" w:lineRule="auto"/>
              <w:ind w:left="32"/>
            </w:pPr>
            <w:r>
              <w:rPr>
                <w:spacing w:val="-3"/>
              </w:rPr>
              <w:t>223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国有资本经营预算支出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34"/>
            </w:pPr>
            <w:r>
              <w:rPr>
                <w:b/>
                <w:bCs/>
                <w:spacing w:val="-3"/>
              </w:rPr>
              <w:t>2、非财政拨款结转结余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1"/>
              </w:rPr>
              <w:t>224 灾害防治及应急管理支出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0" w:lineRule="auto"/>
              <w:ind w:left="33"/>
            </w:pPr>
            <w:r>
              <w:rPr>
                <w:spacing w:val="-1"/>
              </w:rPr>
              <w:t>其中：财政专户核拨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1" w:lineRule="auto"/>
              <w:ind w:left="32"/>
            </w:pPr>
            <w:r>
              <w:rPr>
                <w:spacing w:val="-3"/>
              </w:rPr>
              <w:t>227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预备费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84" w:line="221" w:lineRule="auto"/>
              <w:ind w:left="574"/>
            </w:pPr>
            <w:r>
              <w:rPr>
                <w:spacing w:val="-3"/>
              </w:rPr>
              <w:t>单位资金</w:t>
            </w: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1" w:lineRule="auto"/>
              <w:ind w:left="32"/>
            </w:pPr>
            <w:r>
              <w:rPr>
                <w:spacing w:val="-2"/>
              </w:rPr>
              <w:t>229 其他支出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5" w:line="221" w:lineRule="auto"/>
              <w:ind w:left="32"/>
            </w:pPr>
            <w:r>
              <w:rPr>
                <w:spacing w:val="-2"/>
              </w:rPr>
              <w:t>230 转移性支出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6" w:line="219" w:lineRule="auto"/>
              <w:ind w:left="32"/>
            </w:pPr>
            <w:r>
              <w:rPr>
                <w:spacing w:val="-1"/>
              </w:rPr>
              <w:t>231 债务还本支出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6" w:line="220" w:lineRule="auto"/>
              <w:ind w:left="32"/>
            </w:pPr>
            <w:r>
              <w:rPr>
                <w:spacing w:val="-1"/>
              </w:rPr>
              <w:t>232 债务付息支出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84" w:line="220" w:lineRule="auto"/>
              <w:ind w:left="32"/>
            </w:pPr>
            <w:r>
              <w:rPr>
                <w:spacing w:val="-1"/>
              </w:rPr>
              <w:t>233 债务发行费用支出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pStyle w:val="6"/>
              <w:spacing w:before="70" w:line="220" w:lineRule="auto"/>
              <w:ind w:left="32"/>
            </w:pPr>
            <w:r>
              <w:rPr>
                <w:spacing w:val="-1"/>
              </w:rPr>
              <w:t>234 抗疫特别国债安排的支出</w:t>
            </w: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3603" w:type="dxa"/>
            <w:vAlign w:val="top"/>
          </w:tcPr>
          <w:p>
            <w:pPr>
              <w:pStyle w:val="6"/>
              <w:spacing w:before="70" w:line="220" w:lineRule="auto"/>
              <w:ind w:left="1303"/>
            </w:pPr>
            <w:r>
              <w:rPr>
                <w:b/>
                <w:bCs/>
                <w:spacing w:val="-10"/>
              </w:rPr>
              <w:t>收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0"/>
              </w:rPr>
              <w:t>入</w:t>
            </w:r>
            <w:r>
              <w:rPr>
                <w:spacing w:val="10"/>
              </w:rPr>
              <w:t xml:space="preserve"> </w:t>
            </w:r>
            <w:r>
              <w:rPr>
                <w:b/>
                <w:bCs/>
                <w:spacing w:val="-10"/>
              </w:rPr>
              <w:t>总</w:t>
            </w:r>
            <w:r>
              <w:rPr>
                <w:spacing w:val="6"/>
              </w:rPr>
              <w:t xml:space="preserve"> </w:t>
            </w:r>
            <w:r>
              <w:rPr>
                <w:b/>
                <w:bCs/>
                <w:spacing w:val="-10"/>
              </w:rPr>
              <w:t>计</w:t>
            </w:r>
          </w:p>
        </w:tc>
        <w:tc>
          <w:tcPr>
            <w:tcW w:w="1149" w:type="dxa"/>
            <w:vAlign w:val="top"/>
          </w:tcPr>
          <w:p>
            <w:pPr>
              <w:pStyle w:val="6"/>
              <w:spacing w:before="98" w:line="184" w:lineRule="auto"/>
              <w:ind w:left="562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3598" w:type="dxa"/>
            <w:vAlign w:val="top"/>
          </w:tcPr>
          <w:p>
            <w:pPr>
              <w:pStyle w:val="6"/>
              <w:spacing w:before="70" w:line="221" w:lineRule="auto"/>
              <w:ind w:left="1295"/>
            </w:pPr>
            <w:r>
              <w:rPr>
                <w:b/>
                <w:bCs/>
                <w:spacing w:val="-12"/>
              </w:rPr>
              <w:t>支</w:t>
            </w:r>
            <w:r>
              <w:rPr>
                <w:spacing w:val="23"/>
              </w:rPr>
              <w:t xml:space="preserve"> </w:t>
            </w:r>
            <w:r>
              <w:rPr>
                <w:b/>
                <w:bCs/>
                <w:spacing w:val="-12"/>
              </w:rPr>
              <w:t>出</w:t>
            </w:r>
            <w:r>
              <w:rPr>
                <w:spacing w:val="11"/>
              </w:rPr>
              <w:t xml:space="preserve"> </w:t>
            </w:r>
            <w:r>
              <w:rPr>
                <w:b/>
                <w:bCs/>
                <w:spacing w:val="-12"/>
              </w:rPr>
              <w:t>总</w:t>
            </w:r>
            <w:r>
              <w:rPr>
                <w:spacing w:val="8"/>
              </w:rPr>
              <w:t xml:space="preserve"> </w:t>
            </w:r>
            <w:r>
              <w:rPr>
                <w:b/>
                <w:bCs/>
                <w:spacing w:val="-12"/>
              </w:rPr>
              <w:t>计</w:t>
            </w:r>
          </w:p>
        </w:tc>
        <w:tc>
          <w:tcPr>
            <w:tcW w:w="1154" w:type="dxa"/>
            <w:vAlign w:val="top"/>
          </w:tcPr>
          <w:p>
            <w:pPr>
              <w:pStyle w:val="6"/>
              <w:spacing w:before="98" w:line="184" w:lineRule="auto"/>
              <w:ind w:left="564"/>
            </w:pPr>
            <w:r>
              <w:rPr>
                <w:b/>
                <w:bCs/>
                <w:spacing w:val="-3"/>
              </w:rPr>
              <w:t>216.84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292" w:right="1198" w:bottom="1376" w:left="1139" w:header="0" w:footer="1212" w:gutter="0"/>
          <w:cols w:space="720" w:num="1"/>
        </w:sectPr>
      </w:pPr>
    </w:p>
    <w:p>
      <w:pPr>
        <w:spacing w:before="187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5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2</w:t>
      </w:r>
    </w:p>
    <w:p>
      <w:pPr>
        <w:pStyle w:val="2"/>
        <w:spacing w:before="200" w:line="222" w:lineRule="auto"/>
        <w:ind w:left="6074"/>
      </w:pPr>
      <w:r>
        <w:rPr>
          <w:b/>
          <w:bCs/>
          <w:spacing w:val="-5"/>
        </w:rPr>
        <w:t>单位收入总体情况表</w:t>
      </w:r>
    </w:p>
    <w:p>
      <w:pPr>
        <w:spacing w:before="183" w:line="225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     </w:t>
      </w:r>
      <w:r>
        <w:rPr>
          <w:rFonts w:ascii="宋体" w:hAnsi="宋体" w:eastAsia="宋体" w:cs="宋体"/>
          <w:spacing w:val="-1"/>
          <w:position w:val="-1"/>
          <w:sz w:val="18"/>
          <w:szCs w:val="18"/>
        </w:rPr>
        <w:t>单位：万元</w:t>
      </w:r>
    </w:p>
    <w:p>
      <w:pPr>
        <w:spacing w:line="46" w:lineRule="exact"/>
      </w:pPr>
    </w:p>
    <w:tbl>
      <w:tblPr>
        <w:tblStyle w:val="5"/>
        <w:tblW w:w="1471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"/>
        <w:gridCol w:w="256"/>
        <w:gridCol w:w="247"/>
        <w:gridCol w:w="2432"/>
        <w:gridCol w:w="1070"/>
        <w:gridCol w:w="1127"/>
        <w:gridCol w:w="1081"/>
        <w:gridCol w:w="1081"/>
        <w:gridCol w:w="328"/>
        <w:gridCol w:w="1441"/>
        <w:gridCol w:w="885"/>
        <w:gridCol w:w="918"/>
        <w:gridCol w:w="876"/>
        <w:gridCol w:w="876"/>
        <w:gridCol w:w="876"/>
        <w:gridCol w:w="8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42" w:type="dxa"/>
            <w:gridSpan w:val="3"/>
            <w:vAlign w:val="top"/>
          </w:tcPr>
          <w:p>
            <w:pPr>
              <w:pStyle w:val="6"/>
              <w:spacing w:before="71" w:line="283" w:lineRule="auto"/>
              <w:ind w:left="52" w:right="71" w:firstLine="2"/>
            </w:pPr>
            <w:r>
              <w:rPr>
                <w:spacing w:val="-3"/>
              </w:rPr>
              <w:t>功能分类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科目编码</w:t>
            </w:r>
          </w:p>
        </w:tc>
        <w:tc>
          <w:tcPr>
            <w:tcW w:w="2432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487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346"/>
            </w:pPr>
            <w:r>
              <w:rPr>
                <w:spacing w:val="-5"/>
              </w:rPr>
              <w:t>总计</w:t>
            </w:r>
          </w:p>
        </w:tc>
        <w:tc>
          <w:tcPr>
            <w:tcW w:w="6861" w:type="dxa"/>
            <w:gridSpan w:val="7"/>
            <w:vAlign w:val="top"/>
          </w:tcPr>
          <w:p>
            <w:pPr>
              <w:pStyle w:val="6"/>
              <w:spacing w:before="227" w:line="220" w:lineRule="auto"/>
              <w:ind w:left="2702"/>
            </w:pPr>
            <w:r>
              <w:rPr>
                <w:spacing w:val="-1"/>
              </w:rPr>
              <w:t>财政拨款（补助）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72"/>
            </w:pPr>
            <w:r>
              <w:rPr>
                <w:spacing w:val="-2"/>
              </w:rPr>
              <w:t>财政专户</w:t>
            </w:r>
          </w:p>
          <w:p>
            <w:pPr>
              <w:pStyle w:val="6"/>
              <w:spacing w:before="96" w:line="307" w:lineRule="auto"/>
              <w:ind w:left="261" w:right="86" w:hanging="180"/>
            </w:pPr>
            <w:r>
              <w:rPr>
                <w:spacing w:val="-5"/>
              </w:rPr>
              <w:t>（教育收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费）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73"/>
            </w:pPr>
            <w:r>
              <w:rPr>
                <w:spacing w:val="-3"/>
              </w:rPr>
              <w:t>单位资金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5" w:right="86" w:hanging="183"/>
            </w:pPr>
            <w:r>
              <w:rPr>
                <w:spacing w:val="-2"/>
              </w:rPr>
              <w:t>财政拨款</w:t>
            </w:r>
            <w:r>
              <w:t xml:space="preserve"> </w:t>
            </w:r>
            <w:r>
              <w:rPr>
                <w:spacing w:val="-6"/>
              </w:rPr>
              <w:t>结转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4"/>
            </w:pPr>
            <w:r>
              <w:rPr>
                <w:spacing w:val="-3"/>
              </w:rPr>
              <w:t>非财政拨</w:t>
            </w:r>
          </w:p>
          <w:p>
            <w:pPr>
              <w:pStyle w:val="6"/>
              <w:spacing w:before="97" w:line="221" w:lineRule="auto"/>
              <w:ind w:left="72"/>
            </w:pPr>
            <w:r>
              <w:rPr>
                <w:spacing w:val="-2"/>
              </w:rPr>
              <w:t>款结转结</w:t>
            </w:r>
          </w:p>
          <w:p>
            <w:pPr>
              <w:pStyle w:val="6"/>
              <w:spacing w:before="96" w:line="221" w:lineRule="auto"/>
              <w:ind w:left="341"/>
            </w:pPr>
            <w:r>
              <w:t>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33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0" w:lineRule="auto"/>
              <w:ind w:left="71"/>
            </w:pPr>
            <w:r>
              <w:t>类</w:t>
            </w:r>
          </w:p>
        </w:tc>
        <w:tc>
          <w:tcPr>
            <w:tcW w:w="256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28"/>
            </w:pPr>
            <w:r>
              <w:t>款</w:t>
            </w:r>
          </w:p>
        </w:tc>
        <w:tc>
          <w:tcPr>
            <w:tcW w:w="247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28"/>
            </w:pPr>
            <w:r>
              <w:t>项</w:t>
            </w:r>
          </w:p>
        </w:tc>
        <w:tc>
          <w:tcPr>
            <w:tcW w:w="24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39" w:right="80" w:hanging="179"/>
            </w:pPr>
            <w:r>
              <w:rPr>
                <w:spacing w:val="-2"/>
              </w:rPr>
              <w:t>财政拨款(补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助)小计</w:t>
            </w:r>
          </w:p>
        </w:tc>
        <w:tc>
          <w:tcPr>
            <w:tcW w:w="108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442" w:right="101" w:hanging="358"/>
            </w:pPr>
            <w:r>
              <w:rPr>
                <w:spacing w:val="-2"/>
              </w:rPr>
              <w:t>一般公共预</w:t>
            </w:r>
            <w:r>
              <w:t xml:space="preserve"> 算</w:t>
            </w:r>
          </w:p>
        </w:tc>
        <w:tc>
          <w:tcPr>
            <w:tcW w:w="1081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11" w:lineRule="auto"/>
              <w:ind w:left="82" w:right="99" w:firstLine="2"/>
              <w:jc w:val="both"/>
            </w:pPr>
            <w:r>
              <w:rPr>
                <w:spacing w:val="-2"/>
              </w:rPr>
              <w:t>上级一般公</w:t>
            </w:r>
            <w:r>
              <w:t xml:space="preserve"> </w:t>
            </w:r>
            <w:r>
              <w:rPr>
                <w:spacing w:val="-2"/>
              </w:rPr>
              <w:t>共预算安排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的转移支付</w:t>
            </w:r>
          </w:p>
        </w:tc>
        <w:tc>
          <w:tcPr>
            <w:tcW w:w="328" w:type="dxa"/>
            <w:textDirection w:val="tbRlV"/>
            <w:vAlign w:val="top"/>
          </w:tcPr>
          <w:p>
            <w:pPr>
              <w:pStyle w:val="6"/>
              <w:spacing w:before="84" w:line="208" w:lineRule="auto"/>
              <w:ind w:left="67"/>
            </w:pPr>
            <w:r>
              <w:t>政</w:t>
            </w:r>
            <w:r>
              <w:rPr>
                <w:spacing w:val="44"/>
              </w:rPr>
              <w:t xml:space="preserve"> </w:t>
            </w:r>
            <w:r>
              <w:t>府</w:t>
            </w:r>
            <w:r>
              <w:rPr>
                <w:spacing w:val="41"/>
              </w:rPr>
              <w:t xml:space="preserve"> </w:t>
            </w:r>
            <w:r>
              <w:t>性</w:t>
            </w:r>
            <w:r>
              <w:rPr>
                <w:spacing w:val="42"/>
              </w:rPr>
              <w:t xml:space="preserve"> </w:t>
            </w:r>
            <w:r>
              <w:t>基</w:t>
            </w:r>
            <w:r>
              <w:rPr>
                <w:spacing w:val="41"/>
              </w:rPr>
              <w:t xml:space="preserve"> </w:t>
            </w:r>
            <w:r>
              <w:t>金</w:t>
            </w:r>
            <w:r>
              <w:rPr>
                <w:spacing w:val="42"/>
              </w:rPr>
              <w:t xml:space="preserve"> </w:t>
            </w:r>
            <w:r>
              <w:t>预</w:t>
            </w:r>
            <w:r>
              <w:rPr>
                <w:spacing w:val="41"/>
              </w:rPr>
              <w:t xml:space="preserve"> </w:t>
            </w:r>
            <w:r>
              <w:t>算</w:t>
            </w:r>
          </w:p>
        </w:tc>
        <w:tc>
          <w:tcPr>
            <w:tcW w:w="144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86" w:right="99" w:hanging="2"/>
            </w:pPr>
            <w:r>
              <w:rPr>
                <w:spacing w:val="-2"/>
              </w:rPr>
              <w:t>上级政府性基金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安排的转移支付</w:t>
            </w:r>
          </w:p>
        </w:tc>
        <w:tc>
          <w:tcPr>
            <w:tcW w:w="885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78" w:right="89" w:firstLine="16"/>
            </w:pPr>
            <w:r>
              <w:rPr>
                <w:spacing w:val="-7"/>
              </w:rPr>
              <w:t>国有资本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经营预算</w:t>
            </w:r>
          </w:p>
        </w:tc>
        <w:tc>
          <w:tcPr>
            <w:tcW w:w="918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93"/>
            </w:pPr>
            <w:r>
              <w:rPr>
                <w:spacing w:val="-3"/>
              </w:rPr>
              <w:t>上级国有</w:t>
            </w:r>
          </w:p>
          <w:p>
            <w:pPr>
              <w:pStyle w:val="6"/>
              <w:spacing w:before="97" w:line="219" w:lineRule="auto"/>
              <w:ind w:left="100"/>
            </w:pPr>
            <w:r>
              <w:rPr>
                <w:spacing w:val="-4"/>
              </w:rPr>
              <w:t>资本经营</w:t>
            </w:r>
          </w:p>
          <w:p>
            <w:pPr>
              <w:pStyle w:val="6"/>
              <w:spacing w:before="98" w:line="220" w:lineRule="auto"/>
              <w:ind w:left="93"/>
            </w:pPr>
            <w:r>
              <w:rPr>
                <w:spacing w:val="-3"/>
              </w:rPr>
              <w:t>预算安排</w:t>
            </w:r>
          </w:p>
          <w:p>
            <w:pPr>
              <w:pStyle w:val="6"/>
              <w:spacing w:before="97" w:line="221" w:lineRule="auto"/>
              <w:ind w:left="107"/>
            </w:pPr>
            <w:r>
              <w:rPr>
                <w:spacing w:val="-6"/>
              </w:rPr>
              <w:t>的转移支</w:t>
            </w:r>
          </w:p>
          <w:p>
            <w:pPr>
              <w:pStyle w:val="6"/>
              <w:spacing w:before="96" w:line="220" w:lineRule="auto"/>
              <w:ind w:left="363"/>
            </w:pPr>
            <w:r>
              <w:t>付</w:t>
            </w: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69"/>
              <w:ind w:left="86"/>
            </w:pPr>
            <w:r>
              <w:t>※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69"/>
              <w:ind w:left="43"/>
            </w:pPr>
            <w:r>
              <w:t>※</w:t>
            </w:r>
          </w:p>
        </w:tc>
        <w:tc>
          <w:tcPr>
            <w:tcW w:w="247" w:type="dxa"/>
            <w:vAlign w:val="top"/>
          </w:tcPr>
          <w:p>
            <w:pPr>
              <w:pStyle w:val="6"/>
              <w:spacing w:before="69"/>
              <w:ind w:left="41"/>
            </w:pPr>
            <w:r>
              <w:t>※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69"/>
              <w:ind w:left="1131"/>
            </w:pPr>
            <w:r>
              <w:t>※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96" w:line="184" w:lineRule="auto"/>
              <w:ind w:left="492"/>
            </w:pPr>
            <w: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97" w:line="183" w:lineRule="auto"/>
              <w:ind w:left="510"/>
            </w:pPr>
            <w:r>
              <w:t>2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97" w:line="183" w:lineRule="auto"/>
              <w:ind w:left="491"/>
            </w:pPr>
            <w:r>
              <w:t>3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97" w:line="183" w:lineRule="auto"/>
              <w:ind w:left="485"/>
            </w:pPr>
            <w:r>
              <w:t>4</w:t>
            </w:r>
          </w:p>
        </w:tc>
        <w:tc>
          <w:tcPr>
            <w:tcW w:w="328" w:type="dxa"/>
            <w:vAlign w:val="top"/>
          </w:tcPr>
          <w:p>
            <w:pPr>
              <w:pStyle w:val="6"/>
              <w:spacing w:before="98" w:line="182" w:lineRule="auto"/>
              <w:ind w:left="114"/>
            </w:pPr>
            <w:r>
              <w:t>5</w:t>
            </w:r>
          </w:p>
        </w:tc>
        <w:tc>
          <w:tcPr>
            <w:tcW w:w="1441" w:type="dxa"/>
            <w:vAlign w:val="top"/>
          </w:tcPr>
          <w:p>
            <w:pPr>
              <w:pStyle w:val="6"/>
              <w:spacing w:before="97" w:line="183" w:lineRule="auto"/>
              <w:ind w:left="670"/>
            </w:pPr>
            <w:r>
              <w:t>6</w:t>
            </w:r>
          </w:p>
        </w:tc>
        <w:tc>
          <w:tcPr>
            <w:tcW w:w="885" w:type="dxa"/>
            <w:vAlign w:val="top"/>
          </w:tcPr>
          <w:p>
            <w:pPr>
              <w:pStyle w:val="6"/>
              <w:spacing w:before="98" w:line="182" w:lineRule="auto"/>
              <w:ind w:left="396"/>
            </w:pPr>
            <w:r>
              <w:t>7</w:t>
            </w:r>
          </w:p>
        </w:tc>
        <w:tc>
          <w:tcPr>
            <w:tcW w:w="918" w:type="dxa"/>
            <w:vAlign w:val="top"/>
          </w:tcPr>
          <w:p>
            <w:pPr>
              <w:pStyle w:val="6"/>
              <w:spacing w:before="97" w:line="183" w:lineRule="auto"/>
              <w:ind w:left="407"/>
            </w:pPr>
            <w:r>
              <w:t>8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97" w:line="183" w:lineRule="auto"/>
              <w:ind w:left="387"/>
            </w:pPr>
            <w:r>
              <w:t>9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96" w:line="184" w:lineRule="auto"/>
              <w:ind w:left="354"/>
            </w:pPr>
            <w:r>
              <w:rPr>
                <w:spacing w:val="-10"/>
              </w:rPr>
              <w:t>10</w:t>
            </w:r>
          </w:p>
        </w:tc>
        <w:tc>
          <w:tcPr>
            <w:tcW w:w="876" w:type="dxa"/>
            <w:vAlign w:val="top"/>
          </w:tcPr>
          <w:p>
            <w:pPr>
              <w:pStyle w:val="6"/>
              <w:spacing w:before="96" w:line="184" w:lineRule="auto"/>
              <w:ind w:left="354"/>
            </w:pPr>
            <w:r>
              <w:rPr>
                <w:spacing w:val="-10"/>
              </w:rPr>
              <w:t>11</w:t>
            </w:r>
          </w:p>
        </w:tc>
        <w:tc>
          <w:tcPr>
            <w:tcW w:w="880" w:type="dxa"/>
            <w:vAlign w:val="top"/>
          </w:tcPr>
          <w:p>
            <w:pPr>
              <w:pStyle w:val="6"/>
              <w:spacing w:before="96" w:line="184" w:lineRule="auto"/>
              <w:ind w:left="354"/>
            </w:pPr>
            <w:r>
              <w:rPr>
                <w:spacing w:val="-10"/>
              </w:rPr>
              <w:t>12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>
            <w:pPr>
              <w:pStyle w:val="6"/>
              <w:spacing w:before="84" w:line="233" w:lineRule="auto"/>
              <w:ind w:left="1056"/>
              <w:rPr>
                <w:sz w:val="14"/>
                <w:szCs w:val="14"/>
              </w:rPr>
            </w:pPr>
            <w:r>
              <w:rPr>
                <w:b/>
                <w:bCs/>
                <w:spacing w:val="4"/>
                <w:sz w:val="14"/>
                <w:szCs w:val="14"/>
              </w:rPr>
              <w:t>总计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7" w:line="192" w:lineRule="auto"/>
              <w:ind w:left="56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216.84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7" w:line="192" w:lineRule="auto"/>
              <w:ind w:left="626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216.84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7" w:line="192" w:lineRule="auto"/>
              <w:ind w:left="581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216.84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6" w:line="192" w:lineRule="auto"/>
              <w:ind w:left="4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201</w:t>
            </w:r>
          </w:p>
        </w:tc>
        <w:tc>
          <w:tcPr>
            <w:tcW w:w="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>
            <w:pPr>
              <w:pStyle w:val="6"/>
              <w:spacing w:before="83" w:line="232" w:lineRule="auto"/>
              <w:ind w:left="27"/>
              <w:rPr>
                <w:sz w:val="14"/>
                <w:szCs w:val="14"/>
              </w:rPr>
            </w:pPr>
            <w:r>
              <w:rPr>
                <w:b/>
                <w:bCs/>
                <w:spacing w:val="7"/>
                <w:sz w:val="14"/>
                <w:szCs w:val="14"/>
              </w:rPr>
              <w:t>一般公共服务支出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6" w:line="192" w:lineRule="auto"/>
              <w:ind w:left="57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6" w:line="192" w:lineRule="auto"/>
              <w:ind w:left="635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6" w:line="192" w:lineRule="auto"/>
              <w:ind w:left="591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8" w:line="192" w:lineRule="auto"/>
              <w:ind w:left="4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201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109" w:line="191" w:lineRule="auto"/>
              <w:ind w:left="43"/>
              <w:rPr>
                <w:sz w:val="14"/>
                <w:szCs w:val="14"/>
              </w:rPr>
            </w:pPr>
            <w:r>
              <w:rPr>
                <w:b/>
                <w:bCs/>
                <w:spacing w:val="-1"/>
                <w:sz w:val="14"/>
                <w:szCs w:val="14"/>
              </w:rPr>
              <w:t>36</w:t>
            </w:r>
          </w:p>
        </w:tc>
        <w:tc>
          <w:tcPr>
            <w:tcW w:w="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>
            <w:pPr>
              <w:pStyle w:val="6"/>
              <w:spacing w:before="85" w:line="232" w:lineRule="auto"/>
              <w:ind w:left="176"/>
              <w:rPr>
                <w:sz w:val="14"/>
                <w:szCs w:val="14"/>
              </w:rPr>
            </w:pPr>
            <w:r>
              <w:rPr>
                <w:b/>
                <w:bCs/>
                <w:spacing w:val="8"/>
                <w:sz w:val="14"/>
                <w:szCs w:val="14"/>
              </w:rPr>
              <w:t>其他共产党事务支出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2" w:lineRule="auto"/>
              <w:ind w:left="57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2" w:lineRule="auto"/>
              <w:ind w:left="635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2" w:lineRule="auto"/>
              <w:ind w:left="591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196.70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8" w:line="192" w:lineRule="auto"/>
              <w:ind w:left="5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201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109" w:line="191" w:lineRule="auto"/>
              <w:ind w:left="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247" w:type="dxa"/>
            <w:vAlign w:val="top"/>
          </w:tcPr>
          <w:p>
            <w:pPr>
              <w:pStyle w:val="6"/>
              <w:spacing w:before="108" w:line="192" w:lineRule="auto"/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85" w:line="233" w:lineRule="auto"/>
              <w:ind w:left="327"/>
              <w:rPr>
                <w:sz w:val="14"/>
                <w:szCs w:val="14"/>
              </w:rPr>
            </w:pPr>
            <w:r>
              <w:rPr>
                <w:spacing w:val="7"/>
                <w:sz w:val="14"/>
                <w:szCs w:val="14"/>
              </w:rPr>
              <w:t>行政运行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2" w:lineRule="auto"/>
              <w:ind w:left="582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155.88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2" w:lineRule="auto"/>
              <w:ind w:left="640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155.88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2" w:lineRule="auto"/>
              <w:ind w:left="59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155.88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7" w:line="192" w:lineRule="auto"/>
              <w:ind w:left="5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201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108" w:line="191" w:lineRule="auto"/>
              <w:ind w:left="43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247" w:type="dxa"/>
            <w:vAlign w:val="top"/>
          </w:tcPr>
          <w:p>
            <w:pPr>
              <w:pStyle w:val="6"/>
              <w:spacing w:before="108" w:line="191" w:lineRule="auto"/>
              <w:ind w:left="37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99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84" w:line="232" w:lineRule="auto"/>
              <w:ind w:left="325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其他共产党事务支出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1" w:lineRule="auto"/>
              <w:ind w:left="645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40.82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1" w:lineRule="auto"/>
              <w:ind w:left="703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40.82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1" w:lineRule="auto"/>
              <w:ind w:left="658"/>
              <w:rPr>
                <w:sz w:val="14"/>
                <w:szCs w:val="14"/>
              </w:rPr>
            </w:pPr>
            <w:r>
              <w:rPr>
                <w:spacing w:val="3"/>
                <w:sz w:val="14"/>
                <w:szCs w:val="14"/>
              </w:rPr>
              <w:t>40.82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9" w:line="191" w:lineRule="auto"/>
              <w:ind w:left="4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208</w:t>
            </w:r>
          </w:p>
        </w:tc>
        <w:tc>
          <w:tcPr>
            <w:tcW w:w="2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>
            <w:pPr>
              <w:pStyle w:val="6"/>
              <w:spacing w:before="85" w:line="231" w:lineRule="auto"/>
              <w:ind w:left="26"/>
              <w:rPr>
                <w:sz w:val="14"/>
                <w:szCs w:val="14"/>
              </w:rPr>
            </w:pPr>
            <w:r>
              <w:rPr>
                <w:b/>
                <w:bCs/>
                <w:spacing w:val="8"/>
                <w:sz w:val="14"/>
                <w:szCs w:val="14"/>
              </w:rPr>
              <w:t>社会保障和就业支出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2" w:lineRule="auto"/>
              <w:ind w:left="645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2" w:lineRule="auto"/>
              <w:ind w:left="703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2" w:lineRule="auto"/>
              <w:ind w:left="65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8" w:line="191" w:lineRule="auto"/>
              <w:ind w:left="47"/>
              <w:rPr>
                <w:sz w:val="14"/>
                <w:szCs w:val="14"/>
              </w:rPr>
            </w:pPr>
            <w:r>
              <w:rPr>
                <w:b/>
                <w:bCs/>
                <w:spacing w:val="1"/>
                <w:sz w:val="14"/>
                <w:szCs w:val="14"/>
              </w:rPr>
              <w:t>208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108" w:line="191" w:lineRule="auto"/>
              <w:ind w:left="41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2" w:type="dxa"/>
            <w:vAlign w:val="top"/>
          </w:tcPr>
          <w:p>
            <w:pPr>
              <w:pStyle w:val="6"/>
              <w:spacing w:before="85" w:line="232" w:lineRule="auto"/>
              <w:ind w:left="178"/>
              <w:rPr>
                <w:sz w:val="14"/>
                <w:szCs w:val="14"/>
              </w:rPr>
            </w:pPr>
            <w:r>
              <w:rPr>
                <w:b/>
                <w:bCs/>
                <w:spacing w:val="8"/>
                <w:sz w:val="14"/>
                <w:szCs w:val="14"/>
              </w:rPr>
              <w:t>行政事业单位养老支出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2" w:lineRule="auto"/>
              <w:ind w:left="645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2" w:lineRule="auto"/>
              <w:ind w:left="703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2" w:lineRule="auto"/>
              <w:ind w:left="658"/>
              <w:rPr>
                <w:sz w:val="14"/>
                <w:szCs w:val="14"/>
              </w:rPr>
            </w:pPr>
            <w:r>
              <w:rPr>
                <w:b/>
                <w:bCs/>
                <w:spacing w:val="2"/>
                <w:sz w:val="14"/>
                <w:szCs w:val="14"/>
              </w:rPr>
              <w:t>20.13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108" w:line="191" w:lineRule="auto"/>
              <w:ind w:left="5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208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108" w:line="191" w:lineRule="auto"/>
              <w:ind w:lef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247" w:type="dxa"/>
            <w:vAlign w:val="top"/>
          </w:tcPr>
          <w:p>
            <w:pPr>
              <w:pStyle w:val="6"/>
              <w:spacing w:before="107" w:line="192" w:lineRule="auto"/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84" w:line="232" w:lineRule="auto"/>
              <w:ind w:left="327"/>
              <w:rPr>
                <w:sz w:val="14"/>
                <w:szCs w:val="14"/>
              </w:rPr>
            </w:pPr>
            <w:r>
              <w:rPr>
                <w:spacing w:val="8"/>
                <w:sz w:val="14"/>
                <w:szCs w:val="14"/>
              </w:rPr>
              <w:t>行政单位离退休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108" w:line="191" w:lineRule="auto"/>
              <w:ind w:left="725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3.64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108" w:line="191" w:lineRule="auto"/>
              <w:ind w:left="783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3.64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108" w:line="191" w:lineRule="auto"/>
              <w:ind w:left="736"/>
              <w:rPr>
                <w:sz w:val="14"/>
                <w:szCs w:val="14"/>
              </w:rPr>
            </w:pPr>
            <w:r>
              <w:rPr>
                <w:spacing w:val="2"/>
                <w:sz w:val="14"/>
                <w:szCs w:val="14"/>
              </w:rPr>
              <w:t>3.64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39" w:type="dxa"/>
            <w:vAlign w:val="top"/>
          </w:tcPr>
          <w:p>
            <w:pPr>
              <w:pStyle w:val="6"/>
              <w:spacing w:before="266" w:line="191" w:lineRule="auto"/>
              <w:ind w:left="5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208</w:t>
            </w:r>
          </w:p>
        </w:tc>
        <w:tc>
          <w:tcPr>
            <w:tcW w:w="256" w:type="dxa"/>
            <w:vAlign w:val="top"/>
          </w:tcPr>
          <w:p>
            <w:pPr>
              <w:pStyle w:val="6"/>
              <w:spacing w:before="266" w:line="191" w:lineRule="auto"/>
              <w:ind w:left="41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247" w:type="dxa"/>
            <w:vAlign w:val="top"/>
          </w:tcPr>
          <w:p>
            <w:pPr>
              <w:pStyle w:val="6"/>
              <w:spacing w:before="266" w:line="191" w:lineRule="auto"/>
              <w:ind w:left="3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2432" w:type="dxa"/>
            <w:vAlign w:val="top"/>
          </w:tcPr>
          <w:p>
            <w:pPr>
              <w:pStyle w:val="6"/>
              <w:spacing w:before="86" w:line="354" w:lineRule="auto"/>
              <w:ind w:left="33" w:right="158" w:firstLine="291"/>
              <w:rPr>
                <w:sz w:val="14"/>
                <w:szCs w:val="14"/>
              </w:rPr>
            </w:pPr>
            <w:r>
              <w:rPr>
                <w:spacing w:val="9"/>
                <w:sz w:val="14"/>
                <w:szCs w:val="14"/>
              </w:rPr>
              <w:t>机关事业单位基本养老保险缴</w:t>
            </w:r>
            <w:r>
              <w:rPr>
                <w:spacing w:val="5"/>
                <w:sz w:val="14"/>
                <w:szCs w:val="14"/>
              </w:rPr>
              <w:t xml:space="preserve"> </w:t>
            </w:r>
            <w:r>
              <w:rPr>
                <w:spacing w:val="4"/>
                <w:sz w:val="14"/>
                <w:szCs w:val="14"/>
              </w:rPr>
              <w:t>费支出</w:t>
            </w:r>
          </w:p>
        </w:tc>
        <w:tc>
          <w:tcPr>
            <w:tcW w:w="1070" w:type="dxa"/>
            <w:vAlign w:val="top"/>
          </w:tcPr>
          <w:p>
            <w:pPr>
              <w:pStyle w:val="6"/>
              <w:spacing w:before="265" w:line="192" w:lineRule="auto"/>
              <w:ind w:left="656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16.49</w:t>
            </w:r>
          </w:p>
        </w:tc>
        <w:tc>
          <w:tcPr>
            <w:tcW w:w="1127" w:type="dxa"/>
            <w:vAlign w:val="top"/>
          </w:tcPr>
          <w:p>
            <w:pPr>
              <w:pStyle w:val="6"/>
              <w:spacing w:before="265" w:line="192" w:lineRule="auto"/>
              <w:ind w:left="714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16.49</w:t>
            </w:r>
          </w:p>
        </w:tc>
        <w:tc>
          <w:tcPr>
            <w:tcW w:w="1081" w:type="dxa"/>
            <w:vAlign w:val="top"/>
          </w:tcPr>
          <w:p>
            <w:pPr>
              <w:pStyle w:val="6"/>
              <w:spacing w:before="265" w:line="192" w:lineRule="auto"/>
              <w:ind w:left="670"/>
              <w:rPr>
                <w:sz w:val="14"/>
                <w:szCs w:val="14"/>
              </w:rPr>
            </w:pPr>
            <w:r>
              <w:rPr>
                <w:spacing w:val="1"/>
                <w:sz w:val="14"/>
                <w:szCs w:val="14"/>
              </w:rPr>
              <w:t>16.49</w:t>
            </w:r>
          </w:p>
        </w:tc>
        <w:tc>
          <w:tcPr>
            <w:tcW w:w="10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6839" w:h="11906"/>
          <w:pgMar w:top="1012" w:right="1015" w:bottom="1378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3</w:t>
      </w:r>
    </w:p>
    <w:p>
      <w:pPr>
        <w:pStyle w:val="2"/>
        <w:spacing w:before="200" w:line="222" w:lineRule="auto"/>
        <w:ind w:left="3607"/>
      </w:pPr>
      <w:r>
        <w:rPr>
          <w:b/>
          <w:bCs/>
          <w:spacing w:val="-5"/>
        </w:rPr>
        <w:t>单位支出总体情况表</w:t>
      </w:r>
    </w:p>
    <w:p>
      <w:pPr>
        <w:spacing w:before="183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单位：万元</w:t>
      </w:r>
    </w:p>
    <w:p>
      <w:pPr>
        <w:spacing w:line="32" w:lineRule="exact"/>
      </w:pPr>
    </w:p>
    <w:tbl>
      <w:tblPr>
        <w:tblStyle w:val="5"/>
        <w:tblW w:w="9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7"/>
        <w:gridCol w:w="567"/>
        <w:gridCol w:w="4167"/>
        <w:gridCol w:w="1305"/>
        <w:gridCol w:w="1305"/>
        <w:gridCol w:w="1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39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2732"/>
            </w:pPr>
            <w:r>
              <w:rPr>
                <w:spacing w:val="-4"/>
              </w:rPr>
              <w:t>科目</w:t>
            </w:r>
          </w:p>
        </w:tc>
        <w:tc>
          <w:tcPr>
            <w:tcW w:w="4019" w:type="dxa"/>
            <w:gridSpan w:val="3"/>
            <w:vAlign w:val="top"/>
          </w:tcPr>
          <w:p>
            <w:pPr>
              <w:pStyle w:val="6"/>
              <w:spacing w:before="70" w:line="220" w:lineRule="auto"/>
              <w:ind w:left="1641"/>
            </w:pPr>
            <w:r>
              <w:rPr>
                <w:spacing w:val="-2"/>
              </w:rPr>
              <w:t>支出预算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2" w:type="dxa"/>
            <w:gridSpan w:val="3"/>
            <w:vAlign w:val="top"/>
          </w:tcPr>
          <w:p>
            <w:pPr>
              <w:pStyle w:val="6"/>
              <w:spacing w:before="66" w:line="219" w:lineRule="auto"/>
              <w:ind w:left="110"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416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19" w:lineRule="auto"/>
              <w:ind w:left="1356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22" w:lineRule="auto"/>
              <w:ind w:left="465"/>
            </w:pPr>
            <w:r>
              <w:rPr>
                <w:spacing w:val="-4"/>
              </w:rPr>
              <w:t>合计</w:t>
            </w:r>
          </w:p>
        </w:tc>
        <w:tc>
          <w:tcPr>
            <w:tcW w:w="130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19" w:lineRule="auto"/>
              <w:ind w:left="285"/>
            </w:pPr>
            <w:r>
              <w:rPr>
                <w:spacing w:val="-2"/>
              </w:rPr>
              <w:t>基本支出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1" w:lineRule="auto"/>
              <w:ind w:left="339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8" w:line="220" w:lineRule="auto"/>
              <w:ind w:left="169"/>
            </w:pPr>
            <w:r>
              <w:t>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2" w:lineRule="auto"/>
              <w:ind w:left="184"/>
            </w:pPr>
            <w:r>
              <w:t>款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1" w:lineRule="auto"/>
              <w:ind w:left="186"/>
            </w:pPr>
            <w:r>
              <w:t>项</w:t>
            </w:r>
          </w:p>
        </w:tc>
        <w:tc>
          <w:tcPr>
            <w:tcW w:w="41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8"/>
              <w:ind w:left="185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8"/>
              <w:ind w:left="199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8"/>
              <w:ind w:left="198"/>
            </w:pPr>
            <w:r>
              <w:t>※</w:t>
            </w:r>
          </w:p>
        </w:tc>
        <w:tc>
          <w:tcPr>
            <w:tcW w:w="4167" w:type="dxa"/>
            <w:vAlign w:val="top"/>
          </w:tcPr>
          <w:p>
            <w:pPr>
              <w:pStyle w:val="6"/>
              <w:spacing w:before="68"/>
              <w:ind w:left="2000"/>
            </w:pPr>
            <w:r>
              <w:t>※</w:t>
            </w:r>
          </w:p>
        </w:tc>
        <w:tc>
          <w:tcPr>
            <w:tcW w:w="1305" w:type="dxa"/>
            <w:vAlign w:val="top"/>
          </w:tcPr>
          <w:p>
            <w:pPr>
              <w:spacing w:before="103" w:line="180" w:lineRule="auto"/>
              <w:ind w:left="60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05" w:type="dxa"/>
            <w:vAlign w:val="top"/>
          </w:tcPr>
          <w:p>
            <w:pPr>
              <w:spacing w:before="102" w:line="181" w:lineRule="auto"/>
              <w:ind w:left="60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09" w:type="dxa"/>
            <w:vAlign w:val="top"/>
          </w:tcPr>
          <w:p>
            <w:pPr>
              <w:spacing w:before="102" w:line="181" w:lineRule="auto"/>
              <w:ind w:left="6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>
            <w:pPr>
              <w:pStyle w:val="6"/>
              <w:spacing w:before="69" w:line="222" w:lineRule="auto"/>
              <w:ind w:left="1895"/>
            </w:pPr>
            <w:r>
              <w:rPr>
                <w:b/>
                <w:bCs/>
                <w:spacing w:val="-7"/>
              </w:rPr>
              <w:t>总计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7" w:line="184" w:lineRule="auto"/>
              <w:ind w:left="719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7" w:line="184" w:lineRule="auto"/>
              <w:ind w:left="731"/>
            </w:pPr>
            <w:r>
              <w:rPr>
                <w:b/>
                <w:bCs/>
                <w:spacing w:val="-5"/>
              </w:rPr>
              <w:t>176.02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98" w:line="183" w:lineRule="auto"/>
              <w:ind w:left="907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26"/>
            </w:pPr>
            <w:r>
              <w:rPr>
                <w:b/>
                <w:bCs/>
                <w:spacing w:val="-5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>
            <w:pPr>
              <w:pStyle w:val="6"/>
              <w:spacing w:before="70" w:line="220" w:lineRule="auto"/>
              <w:ind w:left="29"/>
            </w:pPr>
            <w:r>
              <w:rPr>
                <w:b/>
                <w:bCs/>
                <w:spacing w:val="-3"/>
              </w:rPr>
              <w:t>一般公共服务支出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7" w:line="184" w:lineRule="auto"/>
              <w:ind w:left="730"/>
            </w:pPr>
            <w:r>
              <w:rPr>
                <w:b/>
                <w:bCs/>
                <w:spacing w:val="-5"/>
              </w:rPr>
              <w:t>196.70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7" w:line="184" w:lineRule="auto"/>
              <w:ind w:left="731"/>
            </w:pPr>
            <w:r>
              <w:rPr>
                <w:b/>
                <w:bCs/>
                <w:spacing w:val="-5"/>
              </w:rPr>
              <w:t>155.88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98" w:line="183" w:lineRule="auto"/>
              <w:ind w:left="907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4" w:lineRule="auto"/>
              <w:ind w:left="126"/>
            </w:pPr>
            <w:r>
              <w:rPr>
                <w:b/>
                <w:bCs/>
                <w:spacing w:val="-5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7"/>
            </w:pPr>
            <w:r>
              <w:rPr>
                <w:b/>
                <w:bCs/>
                <w:spacing w:val="-7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>
            <w:pPr>
              <w:pStyle w:val="6"/>
              <w:spacing w:before="70" w:line="220" w:lineRule="auto"/>
              <w:ind w:left="207"/>
            </w:pPr>
            <w:r>
              <w:rPr>
                <w:b/>
                <w:bCs/>
                <w:spacing w:val="-3"/>
              </w:rPr>
              <w:t>其他共产党事务支出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8" w:line="184" w:lineRule="auto"/>
              <w:ind w:left="730"/>
            </w:pPr>
            <w:r>
              <w:rPr>
                <w:b/>
                <w:bCs/>
                <w:spacing w:val="-5"/>
              </w:rPr>
              <w:t>196.70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8" w:line="184" w:lineRule="auto"/>
              <w:ind w:left="731"/>
            </w:pPr>
            <w:r>
              <w:rPr>
                <w:b/>
                <w:bCs/>
                <w:spacing w:val="-5"/>
              </w:rPr>
              <w:t>155.88</w:t>
            </w:r>
          </w:p>
        </w:tc>
        <w:tc>
          <w:tcPr>
            <w:tcW w:w="1409" w:type="dxa"/>
            <w:vAlign w:val="top"/>
          </w:tcPr>
          <w:p>
            <w:pPr>
              <w:pStyle w:val="6"/>
              <w:spacing w:before="99" w:line="183" w:lineRule="auto"/>
              <w:ind w:left="907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4" w:lineRule="auto"/>
              <w:ind w:left="128"/>
            </w:pPr>
            <w:r>
              <w:rPr>
                <w:spacing w:val="-3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0" w:line="183" w:lineRule="auto"/>
              <w:ind w:left="187"/>
            </w:pPr>
            <w:r>
              <w:rPr>
                <w:spacing w:val="-5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4" w:lineRule="auto"/>
              <w:ind w:left="184"/>
            </w:pPr>
            <w:r>
              <w:rPr>
                <w:spacing w:val="-4"/>
              </w:rPr>
              <w:t>01</w:t>
            </w:r>
          </w:p>
        </w:tc>
        <w:tc>
          <w:tcPr>
            <w:tcW w:w="4167" w:type="dxa"/>
            <w:vAlign w:val="top"/>
          </w:tcPr>
          <w:p>
            <w:pPr>
              <w:pStyle w:val="6"/>
              <w:spacing w:before="72" w:line="221" w:lineRule="auto"/>
              <w:ind w:left="389"/>
            </w:pPr>
            <w:r>
              <w:rPr>
                <w:spacing w:val="-3"/>
              </w:rPr>
              <w:t>行政运行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9" w:line="184" w:lineRule="auto"/>
              <w:ind w:left="732"/>
            </w:pPr>
            <w:r>
              <w:rPr>
                <w:spacing w:val="-4"/>
              </w:rPr>
              <w:t>155.88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99" w:line="184" w:lineRule="auto"/>
              <w:ind w:left="735"/>
            </w:pPr>
            <w:r>
              <w:rPr>
                <w:spacing w:val="-4"/>
              </w:rPr>
              <w:t>155.88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0" w:line="184" w:lineRule="auto"/>
              <w:ind w:left="128"/>
            </w:pPr>
            <w:r>
              <w:rPr>
                <w:spacing w:val="-3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1" w:line="183" w:lineRule="auto"/>
              <w:ind w:left="187"/>
            </w:pPr>
            <w:r>
              <w:rPr>
                <w:spacing w:val="-5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1" w:line="183" w:lineRule="auto"/>
              <w:ind w:left="183"/>
            </w:pPr>
            <w:r>
              <w:rPr>
                <w:spacing w:val="-4"/>
              </w:rPr>
              <w:t>99</w:t>
            </w:r>
          </w:p>
        </w:tc>
        <w:tc>
          <w:tcPr>
            <w:tcW w:w="4167" w:type="dxa"/>
            <w:vAlign w:val="top"/>
          </w:tcPr>
          <w:p>
            <w:pPr>
              <w:pStyle w:val="6"/>
              <w:spacing w:before="72" w:line="220" w:lineRule="auto"/>
              <w:ind w:left="387"/>
            </w:pPr>
            <w:r>
              <w:rPr>
                <w:spacing w:val="-1"/>
              </w:rPr>
              <w:t>其他共产党事务支出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1" w:line="183" w:lineRule="auto"/>
              <w:ind w:left="810"/>
            </w:pPr>
            <w:r>
              <w:rPr>
                <w:spacing w:val="-2"/>
              </w:rPr>
              <w:t>40.82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9" w:type="dxa"/>
            <w:vAlign w:val="top"/>
          </w:tcPr>
          <w:p>
            <w:pPr>
              <w:pStyle w:val="6"/>
              <w:spacing w:before="101" w:line="183" w:lineRule="auto"/>
              <w:ind w:left="912"/>
            </w:pPr>
            <w:r>
              <w:rPr>
                <w:spacing w:val="-2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1" w:line="183" w:lineRule="auto"/>
              <w:ind w:left="126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>
            <w:pPr>
              <w:pStyle w:val="6"/>
              <w:spacing w:before="73" w:line="219" w:lineRule="auto"/>
              <w:ind w:left="28"/>
            </w:pPr>
            <w:r>
              <w:rPr>
                <w:b/>
                <w:bCs/>
                <w:spacing w:val="-3"/>
              </w:rPr>
              <w:t>社会保障和就业支出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0" w:line="184" w:lineRule="auto"/>
              <w:ind w:left="808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0" w:line="184" w:lineRule="auto"/>
              <w:ind w:left="808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1" w:line="183" w:lineRule="auto"/>
              <w:ind w:left="126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1" w:line="183" w:lineRule="auto"/>
              <w:ind w:left="185"/>
            </w:pPr>
            <w:r>
              <w:rPr>
                <w:b/>
                <w:bCs/>
                <w:spacing w:val="-6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67" w:type="dxa"/>
            <w:vAlign w:val="top"/>
          </w:tcPr>
          <w:p>
            <w:pPr>
              <w:pStyle w:val="6"/>
              <w:spacing w:before="72" w:line="220" w:lineRule="auto"/>
              <w:ind w:left="209"/>
            </w:pPr>
            <w:r>
              <w:rPr>
                <w:b/>
                <w:bCs/>
                <w:spacing w:val="-3"/>
              </w:rPr>
              <w:t>行政事业单位养老支出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0" w:line="184" w:lineRule="auto"/>
              <w:ind w:left="808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0" w:line="184" w:lineRule="auto"/>
              <w:ind w:left="808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2" w:line="183" w:lineRule="auto"/>
              <w:ind w:left="128"/>
            </w:pPr>
            <w:r>
              <w:rPr>
                <w:spacing w:val="-3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2" w:line="183" w:lineRule="auto"/>
              <w:ind w:left="185"/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1" w:line="184" w:lineRule="auto"/>
              <w:ind w:left="184"/>
            </w:pPr>
            <w:r>
              <w:rPr>
                <w:spacing w:val="-4"/>
              </w:rPr>
              <w:t>01</w:t>
            </w:r>
          </w:p>
        </w:tc>
        <w:tc>
          <w:tcPr>
            <w:tcW w:w="4167" w:type="dxa"/>
            <w:vAlign w:val="top"/>
          </w:tcPr>
          <w:p>
            <w:pPr>
              <w:pStyle w:val="6"/>
              <w:spacing w:before="74" w:line="220" w:lineRule="auto"/>
              <w:ind w:left="389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2" w:line="183" w:lineRule="auto"/>
              <w:ind w:left="903"/>
            </w:pPr>
            <w:r>
              <w:rPr>
                <w:spacing w:val="-3"/>
              </w:rPr>
              <w:t>3.64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2" w:line="183" w:lineRule="auto"/>
              <w:ind w:left="906"/>
            </w:pPr>
            <w:r>
              <w:rPr>
                <w:spacing w:val="-3"/>
              </w:rPr>
              <w:t>3.64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2" w:line="183" w:lineRule="auto"/>
              <w:ind w:left="128"/>
            </w:pPr>
            <w:r>
              <w:rPr>
                <w:spacing w:val="-3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2" w:line="183" w:lineRule="auto"/>
              <w:ind w:left="185"/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2" w:line="183" w:lineRule="auto"/>
              <w:ind w:left="184"/>
            </w:pPr>
            <w:r>
              <w:rPr>
                <w:spacing w:val="-4"/>
              </w:rPr>
              <w:t>05</w:t>
            </w:r>
          </w:p>
        </w:tc>
        <w:tc>
          <w:tcPr>
            <w:tcW w:w="4167" w:type="dxa"/>
            <w:vAlign w:val="top"/>
          </w:tcPr>
          <w:p>
            <w:pPr>
              <w:pStyle w:val="6"/>
              <w:spacing w:before="74" w:line="219" w:lineRule="auto"/>
              <w:ind w:left="385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1" w:line="184" w:lineRule="auto"/>
              <w:ind w:left="824"/>
            </w:pPr>
            <w:r>
              <w:rPr>
                <w:spacing w:val="-4"/>
              </w:rPr>
              <w:t>16.49</w:t>
            </w:r>
          </w:p>
        </w:tc>
        <w:tc>
          <w:tcPr>
            <w:tcW w:w="1305" w:type="dxa"/>
            <w:vAlign w:val="top"/>
          </w:tcPr>
          <w:p>
            <w:pPr>
              <w:pStyle w:val="6"/>
              <w:spacing w:before="101" w:line="184" w:lineRule="auto"/>
              <w:ind w:left="824"/>
            </w:pPr>
            <w:r>
              <w:rPr>
                <w:spacing w:val="-4"/>
              </w:rPr>
              <w:t>16.49</w:t>
            </w:r>
          </w:p>
        </w:tc>
        <w:tc>
          <w:tcPr>
            <w:tcW w:w="1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163" w:right="938" w:bottom="1376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8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4</w:t>
      </w:r>
    </w:p>
    <w:p>
      <w:pPr>
        <w:pStyle w:val="2"/>
        <w:spacing w:before="201" w:line="222" w:lineRule="auto"/>
        <w:ind w:left="3043"/>
      </w:pPr>
      <w:r>
        <w:rPr>
          <w:b/>
          <w:bCs/>
          <w:spacing w:val="-4"/>
        </w:rPr>
        <w:t>财政拨款收支预算总体情况表</w:t>
      </w:r>
    </w:p>
    <w:p>
      <w:pPr>
        <w:spacing w:before="181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1"/>
          <w:sz w:val="18"/>
          <w:szCs w:val="18"/>
        </w:rPr>
        <w:t xml:space="preserve">编制单位：乌鲁木齐市老干部活动中心       </w:t>
      </w:r>
      <w:r>
        <w:rPr>
          <w:rFonts w:ascii="宋体" w:hAnsi="宋体" w:eastAsia="宋体" w:cs="宋体"/>
          <w:sz w:val="18"/>
          <w:szCs w:val="18"/>
        </w:rPr>
        <w:t xml:space="preserve">                                                         单位：万元</w:t>
      </w:r>
    </w:p>
    <w:p>
      <w:pPr>
        <w:spacing w:line="32" w:lineRule="exact"/>
      </w:pPr>
    </w:p>
    <w:tbl>
      <w:tblPr>
        <w:tblStyle w:val="5"/>
        <w:tblW w:w="983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1116"/>
        <w:gridCol w:w="2433"/>
        <w:gridCol w:w="1116"/>
        <w:gridCol w:w="1063"/>
        <w:gridCol w:w="1062"/>
        <w:gridCol w:w="10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102" w:type="dxa"/>
            <w:gridSpan w:val="2"/>
            <w:vAlign w:val="top"/>
          </w:tcPr>
          <w:p>
            <w:pPr>
              <w:pStyle w:val="6"/>
              <w:spacing w:before="70" w:line="220" w:lineRule="auto"/>
              <w:ind w:left="1003"/>
            </w:pPr>
            <w:r>
              <w:rPr>
                <w:b/>
                <w:bCs/>
                <w:spacing w:val="-3"/>
              </w:rPr>
              <w:t>财政拨款收入</w:t>
            </w:r>
          </w:p>
        </w:tc>
        <w:tc>
          <w:tcPr>
            <w:tcW w:w="6729" w:type="dxa"/>
            <w:gridSpan w:val="5"/>
            <w:vAlign w:val="top"/>
          </w:tcPr>
          <w:p>
            <w:pPr>
              <w:pStyle w:val="6"/>
              <w:spacing w:before="70" w:line="220" w:lineRule="auto"/>
              <w:ind w:left="2814"/>
            </w:pPr>
            <w:r>
              <w:rPr>
                <w:b/>
                <w:bCs/>
                <w:spacing w:val="-3"/>
              </w:rPr>
              <w:t>财政拨款支出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221" w:line="221" w:lineRule="auto"/>
              <w:ind w:left="808"/>
            </w:pPr>
            <w:r>
              <w:rPr>
                <w:b/>
                <w:bCs/>
                <w:spacing w:val="-7"/>
              </w:rPr>
              <w:t>项目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221" w:line="222" w:lineRule="auto"/>
              <w:ind w:left="368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222" w:line="220" w:lineRule="auto"/>
              <w:ind w:left="666"/>
            </w:pPr>
            <w:r>
              <w:rPr>
                <w:b/>
                <w:bCs/>
                <w:spacing w:val="-3"/>
              </w:rPr>
              <w:t>支出功能分类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221" w:line="222" w:lineRule="auto"/>
              <w:ind w:left="371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66" w:line="283" w:lineRule="auto"/>
              <w:ind w:left="434" w:right="89" w:hanging="358"/>
            </w:pPr>
            <w:r>
              <w:rPr>
                <w:b/>
                <w:bCs/>
                <w:spacing w:val="-4"/>
              </w:rPr>
              <w:t>一般公共预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2"/>
              </w:rPr>
              <w:t>算</w:t>
            </w:r>
          </w:p>
        </w:tc>
        <w:tc>
          <w:tcPr>
            <w:tcW w:w="1062" w:type="dxa"/>
            <w:vAlign w:val="top"/>
          </w:tcPr>
          <w:p>
            <w:pPr>
              <w:pStyle w:val="6"/>
              <w:spacing w:before="66" w:line="283" w:lineRule="auto"/>
              <w:ind w:left="345" w:right="88" w:hanging="273"/>
            </w:pPr>
            <w:r>
              <w:rPr>
                <w:b/>
                <w:bCs/>
                <w:spacing w:val="-3"/>
              </w:rPr>
              <w:t>政府性基金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预算</w:t>
            </w:r>
          </w:p>
        </w:tc>
        <w:tc>
          <w:tcPr>
            <w:tcW w:w="1055" w:type="dxa"/>
            <w:vAlign w:val="top"/>
          </w:tcPr>
          <w:p>
            <w:pPr>
              <w:pStyle w:val="6"/>
              <w:spacing w:before="66" w:line="283" w:lineRule="auto"/>
              <w:ind w:left="255" w:right="87" w:hanging="170"/>
            </w:pPr>
            <w:r>
              <w:rPr>
                <w:b/>
                <w:bCs/>
                <w:spacing w:val="-7"/>
              </w:rPr>
              <w:t>国有资本经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-6"/>
              </w:rPr>
              <w:t>营预算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69" w:line="220" w:lineRule="auto"/>
              <w:ind w:left="33"/>
            </w:pPr>
            <w:r>
              <w:rPr>
                <w:b/>
                <w:bCs/>
                <w:spacing w:val="-3"/>
              </w:rPr>
              <w:t>一、财政拨款（补助）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6" w:line="184" w:lineRule="auto"/>
              <w:ind w:left="528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0" w:lineRule="auto"/>
              <w:ind w:left="31"/>
            </w:pPr>
            <w:r>
              <w:rPr>
                <w:spacing w:val="-1"/>
              </w:rPr>
              <w:t>201 一般公共服务支出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6" w:line="184" w:lineRule="auto"/>
              <w:ind w:left="544"/>
            </w:pPr>
            <w:r>
              <w:rPr>
                <w:spacing w:val="-4"/>
              </w:rPr>
              <w:t>196.70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96" w:line="184" w:lineRule="auto"/>
              <w:ind w:left="492"/>
            </w:pPr>
            <w:r>
              <w:rPr>
                <w:spacing w:val="-4"/>
              </w:rPr>
              <w:t>196.70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69" w:line="220" w:lineRule="auto"/>
              <w:ind w:left="393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7" w:line="184" w:lineRule="auto"/>
              <w:ind w:left="530"/>
            </w:pPr>
            <w:r>
              <w:rPr>
                <w:spacing w:val="-2"/>
              </w:rPr>
              <w:t>216.84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1" w:lineRule="auto"/>
              <w:ind w:left="31"/>
            </w:pPr>
            <w:r>
              <w:rPr>
                <w:spacing w:val="-3"/>
              </w:rPr>
              <w:t>202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外交支出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70" w:line="219" w:lineRule="auto"/>
              <w:ind w:left="389"/>
            </w:pPr>
            <w:r>
              <w:rPr>
                <w:spacing w:val="-1"/>
              </w:rPr>
              <w:t>政府性基金预算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1" w:lineRule="auto"/>
              <w:ind w:left="31"/>
            </w:pPr>
            <w:r>
              <w:rPr>
                <w:spacing w:val="-5"/>
              </w:rPr>
              <w:t>203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国防支出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70" w:line="219" w:lineRule="auto"/>
              <w:ind w:left="408"/>
            </w:pPr>
            <w:r>
              <w:rPr>
                <w:spacing w:val="-4"/>
              </w:rPr>
              <w:t>国有资本经营预算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3"/>
              </w:rPr>
              <w:t>204</w:t>
            </w:r>
            <w:r>
              <w:rPr>
                <w:spacing w:val="16"/>
              </w:rPr>
              <w:t xml:space="preserve"> </w:t>
            </w:r>
            <w:r>
              <w:rPr>
                <w:spacing w:val="-3"/>
              </w:rPr>
              <w:t>公共安全支出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0" w:lineRule="auto"/>
              <w:ind w:left="31"/>
            </w:pPr>
            <w:r>
              <w:rPr>
                <w:spacing w:val="-3"/>
              </w:rPr>
              <w:t>205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教育支出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19" w:lineRule="auto"/>
              <w:ind w:left="31"/>
            </w:pPr>
            <w:r>
              <w:rPr>
                <w:spacing w:val="-1"/>
              </w:rPr>
              <w:t>206 科学技术支出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19" w:lineRule="auto"/>
              <w:ind w:left="31"/>
            </w:pPr>
            <w:r>
              <w:rPr>
                <w:spacing w:val="-1"/>
              </w:rPr>
              <w:t>207 文化旅游体育与传媒支出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19" w:lineRule="auto"/>
              <w:ind w:left="31"/>
            </w:pPr>
            <w:r>
              <w:rPr>
                <w:spacing w:val="-1"/>
              </w:rPr>
              <w:t>208 社会保障和就业支出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8" w:line="184" w:lineRule="auto"/>
              <w:ind w:left="624"/>
            </w:pPr>
            <w:r>
              <w:rPr>
                <w:spacing w:val="-2"/>
              </w:rPr>
              <w:t>20.13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98" w:line="184" w:lineRule="auto"/>
              <w:ind w:left="569"/>
            </w:pPr>
            <w:r>
              <w:rPr>
                <w:spacing w:val="-2"/>
              </w:rPr>
              <w:t>20.13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19" w:lineRule="auto"/>
              <w:ind w:left="31"/>
            </w:pPr>
            <w:r>
              <w:rPr>
                <w:spacing w:val="-1"/>
              </w:rPr>
              <w:t>209 社会保险基金支出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210 卫生健康支出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1" w:lineRule="auto"/>
              <w:ind w:left="31"/>
            </w:pPr>
            <w:r>
              <w:rPr>
                <w:spacing w:val="-1"/>
              </w:rPr>
              <w:t>211 节能环保支出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0" w:lineRule="auto"/>
              <w:ind w:left="31"/>
            </w:pPr>
            <w:r>
              <w:rPr>
                <w:spacing w:val="-1"/>
              </w:rPr>
              <w:t>212 城乡社区支出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0" w:lineRule="auto"/>
              <w:ind w:left="31"/>
            </w:pPr>
            <w:r>
              <w:rPr>
                <w:spacing w:val="-2"/>
              </w:rPr>
              <w:t>213 农林水支出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214 交通运输支出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215 资源勘探工业信息等支出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216 商业服务业等支出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1" w:lineRule="auto"/>
              <w:ind w:left="31"/>
            </w:pPr>
            <w:r>
              <w:rPr>
                <w:spacing w:val="-3"/>
              </w:rPr>
              <w:t>217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金融支出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8" w:line="221" w:lineRule="auto"/>
              <w:ind w:left="31"/>
            </w:pPr>
            <w:r>
              <w:rPr>
                <w:spacing w:val="-1"/>
              </w:rPr>
              <w:t>219 援助其他地区支出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0" w:lineRule="auto"/>
              <w:ind w:left="31"/>
            </w:pPr>
            <w:r>
              <w:rPr>
                <w:spacing w:val="-4"/>
              </w:rPr>
              <w:t>220</w:t>
            </w:r>
            <w:r>
              <w:rPr>
                <w:spacing w:val="45"/>
              </w:rPr>
              <w:t xml:space="preserve"> </w:t>
            </w:r>
            <w:r>
              <w:rPr>
                <w:spacing w:val="-4"/>
              </w:rPr>
              <w:t>自然资源海洋气象等支出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221 住房保障支出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19" w:lineRule="auto"/>
              <w:ind w:left="31"/>
            </w:pPr>
            <w:r>
              <w:rPr>
                <w:spacing w:val="-1"/>
              </w:rPr>
              <w:t>222 粮油物资储备支出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19" w:lineRule="auto"/>
              <w:ind w:left="31"/>
            </w:pPr>
            <w:r>
              <w:rPr>
                <w:spacing w:val="-3"/>
              </w:rPr>
              <w:t>223</w:t>
            </w:r>
            <w:r>
              <w:rPr>
                <w:spacing w:val="28"/>
              </w:rPr>
              <w:t xml:space="preserve"> </w:t>
            </w:r>
            <w:r>
              <w:rPr>
                <w:spacing w:val="-3"/>
              </w:rPr>
              <w:t>国有资本经营预算支出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224 灾害防治及应急管理支出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69" w:line="221" w:lineRule="auto"/>
              <w:ind w:left="31"/>
            </w:pPr>
            <w:r>
              <w:rPr>
                <w:spacing w:val="-3"/>
              </w:rPr>
              <w:t>227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预备费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1" w:lineRule="auto"/>
              <w:ind w:left="31"/>
            </w:pPr>
            <w:r>
              <w:rPr>
                <w:spacing w:val="-2"/>
              </w:rPr>
              <w:t>229 其他支出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1" w:lineRule="auto"/>
              <w:ind w:left="31"/>
            </w:pPr>
            <w:r>
              <w:rPr>
                <w:spacing w:val="-2"/>
              </w:rPr>
              <w:t>230 转移性支出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19" w:lineRule="auto"/>
              <w:ind w:left="31"/>
            </w:pPr>
            <w:r>
              <w:rPr>
                <w:spacing w:val="-1"/>
              </w:rPr>
              <w:t>231 债务还本支出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0" w:lineRule="auto"/>
              <w:ind w:left="31"/>
            </w:pPr>
            <w:r>
              <w:rPr>
                <w:spacing w:val="-1"/>
              </w:rPr>
              <w:t>232 债务付息支出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233 债务发行费用支出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pStyle w:val="6"/>
              <w:spacing w:before="70" w:line="220" w:lineRule="auto"/>
              <w:ind w:left="31"/>
            </w:pPr>
            <w:r>
              <w:rPr>
                <w:spacing w:val="-1"/>
              </w:rPr>
              <w:t>234 抗疫特别国债安排的支出</w:t>
            </w: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6" w:type="dxa"/>
            <w:vAlign w:val="top"/>
          </w:tcPr>
          <w:p>
            <w:pPr>
              <w:pStyle w:val="6"/>
              <w:spacing w:before="71" w:line="220" w:lineRule="auto"/>
              <w:ind w:left="629"/>
            </w:pPr>
            <w:r>
              <w:rPr>
                <w:b/>
                <w:bCs/>
                <w:spacing w:val="-5"/>
              </w:rPr>
              <w:t>收入总计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9" w:line="184" w:lineRule="auto"/>
              <w:ind w:left="528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2433" w:type="dxa"/>
            <w:vAlign w:val="top"/>
          </w:tcPr>
          <w:p>
            <w:pPr>
              <w:pStyle w:val="6"/>
              <w:spacing w:before="71" w:line="221" w:lineRule="auto"/>
              <w:ind w:left="848"/>
            </w:pPr>
            <w:r>
              <w:rPr>
                <w:b/>
                <w:bCs/>
                <w:spacing w:val="-4"/>
              </w:rPr>
              <w:t>支出总计</w:t>
            </w:r>
          </w:p>
        </w:tc>
        <w:tc>
          <w:tcPr>
            <w:tcW w:w="1116" w:type="dxa"/>
            <w:vAlign w:val="top"/>
          </w:tcPr>
          <w:p>
            <w:pPr>
              <w:pStyle w:val="6"/>
              <w:spacing w:before="99" w:line="184" w:lineRule="auto"/>
              <w:ind w:left="528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1063" w:type="dxa"/>
            <w:vAlign w:val="top"/>
          </w:tcPr>
          <w:p>
            <w:pPr>
              <w:pStyle w:val="6"/>
              <w:spacing w:before="99" w:line="184" w:lineRule="auto"/>
              <w:ind w:left="476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10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163" w:right="965" w:bottom="1378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5</w:t>
      </w:r>
    </w:p>
    <w:p>
      <w:pPr>
        <w:pStyle w:val="2"/>
        <w:spacing w:before="201" w:line="222" w:lineRule="auto"/>
        <w:ind w:left="3325"/>
      </w:pPr>
      <w:r>
        <w:rPr>
          <w:b/>
          <w:bCs/>
          <w:spacing w:val="-5"/>
        </w:rPr>
        <w:t>一般公共预算支出情况表</w:t>
      </w:r>
    </w:p>
    <w:p>
      <w:pPr>
        <w:spacing w:before="181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单位：万元</w:t>
      </w:r>
    </w:p>
    <w:p>
      <w:pPr>
        <w:spacing w:line="32" w:lineRule="exact"/>
      </w:pPr>
    </w:p>
    <w:tbl>
      <w:tblPr>
        <w:tblStyle w:val="5"/>
        <w:tblW w:w="9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7"/>
        <w:gridCol w:w="567"/>
        <w:gridCol w:w="4024"/>
        <w:gridCol w:w="1366"/>
        <w:gridCol w:w="1365"/>
        <w:gridCol w:w="1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696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2661"/>
            </w:pPr>
            <w:r>
              <w:rPr>
                <w:spacing w:val="-4"/>
              </w:rPr>
              <w:t>科目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pStyle w:val="6"/>
              <w:spacing w:before="70" w:line="220" w:lineRule="auto"/>
              <w:ind w:left="1355"/>
            </w:pPr>
            <w:r>
              <w:rPr>
                <w:spacing w:val="-2"/>
              </w:rPr>
              <w:t>一般公共预算支出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2" w:type="dxa"/>
            <w:gridSpan w:val="3"/>
            <w:vAlign w:val="top"/>
          </w:tcPr>
          <w:p>
            <w:pPr>
              <w:pStyle w:val="6"/>
              <w:spacing w:before="66" w:line="219" w:lineRule="auto"/>
              <w:ind w:left="110"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4024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8" w:line="219" w:lineRule="auto"/>
              <w:ind w:left="1284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7" w:line="222" w:lineRule="auto"/>
              <w:ind w:left="496"/>
            </w:pPr>
            <w:r>
              <w:rPr>
                <w:spacing w:val="-4"/>
              </w:rPr>
              <w:t>合计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8" w:line="219" w:lineRule="auto"/>
              <w:ind w:left="315"/>
            </w:pPr>
            <w:r>
              <w:rPr>
                <w:spacing w:val="-2"/>
              </w:rPr>
              <w:t>基本支出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57" w:line="221" w:lineRule="auto"/>
              <w:ind w:left="349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220" w:lineRule="auto"/>
              <w:ind w:left="169"/>
            </w:pPr>
            <w:r>
              <w:t>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6" w:line="222" w:lineRule="auto"/>
              <w:ind w:left="184"/>
            </w:pPr>
            <w:r>
              <w:t>款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6" w:line="221" w:lineRule="auto"/>
              <w:ind w:left="186"/>
            </w:pPr>
            <w:r>
              <w:t>项</w:t>
            </w:r>
          </w:p>
        </w:tc>
        <w:tc>
          <w:tcPr>
            <w:tcW w:w="4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8"/>
              <w:ind w:left="185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8"/>
              <w:ind w:left="199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8"/>
              <w:ind w:left="198"/>
            </w:pPr>
            <w:r>
              <w:t>※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68"/>
              <w:ind w:left="1928"/>
            </w:pPr>
            <w:r>
              <w:t>※</w:t>
            </w:r>
          </w:p>
        </w:tc>
        <w:tc>
          <w:tcPr>
            <w:tcW w:w="1366" w:type="dxa"/>
            <w:vAlign w:val="top"/>
          </w:tcPr>
          <w:p>
            <w:pPr>
              <w:spacing w:before="104" w:line="180" w:lineRule="auto"/>
              <w:ind w:left="63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spacing w:before="103" w:line="181" w:lineRule="auto"/>
              <w:ind w:left="6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31" w:type="dxa"/>
            <w:vAlign w:val="top"/>
          </w:tcPr>
          <w:p>
            <w:pPr>
              <w:spacing w:before="103" w:line="181" w:lineRule="auto"/>
              <w:ind w:left="66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68" w:line="222" w:lineRule="auto"/>
              <w:ind w:left="1823"/>
            </w:pPr>
            <w:r>
              <w:rPr>
                <w:b/>
                <w:bCs/>
                <w:spacing w:val="-7"/>
              </w:rPr>
              <w:t>总计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6" w:line="184" w:lineRule="auto"/>
              <w:ind w:left="780"/>
            </w:pPr>
            <w:r>
              <w:rPr>
                <w:b/>
                <w:bCs/>
                <w:spacing w:val="-3"/>
              </w:rPr>
              <w:t>216.84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6" w:line="184" w:lineRule="auto"/>
              <w:ind w:left="791"/>
            </w:pPr>
            <w:r>
              <w:rPr>
                <w:b/>
                <w:bCs/>
                <w:spacing w:val="-5"/>
              </w:rPr>
              <w:t>176.02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97" w:line="183" w:lineRule="auto"/>
              <w:ind w:left="929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26"/>
            </w:pPr>
            <w:r>
              <w:rPr>
                <w:b/>
                <w:bCs/>
                <w:spacing w:val="-5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69" w:line="220" w:lineRule="auto"/>
              <w:ind w:left="29"/>
            </w:pPr>
            <w:r>
              <w:rPr>
                <w:b/>
                <w:bCs/>
                <w:spacing w:val="-3"/>
              </w:rPr>
              <w:t>一般公共服务支出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196.70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155.88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929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26"/>
            </w:pPr>
            <w:r>
              <w:rPr>
                <w:b/>
                <w:bCs/>
                <w:spacing w:val="-5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7"/>
            </w:pPr>
            <w:r>
              <w:rPr>
                <w:b/>
                <w:bCs/>
                <w:spacing w:val="-7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70" w:line="220" w:lineRule="auto"/>
              <w:ind w:left="207"/>
            </w:pPr>
            <w:r>
              <w:rPr>
                <w:b/>
                <w:bCs/>
                <w:spacing w:val="-3"/>
              </w:rPr>
              <w:t>其他共产党事务支出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196.70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155.88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929"/>
            </w:pPr>
            <w:r>
              <w:rPr>
                <w:b/>
                <w:bCs/>
                <w:spacing w:val="-3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4" w:lineRule="auto"/>
              <w:ind w:left="128"/>
            </w:pPr>
            <w:r>
              <w:rPr>
                <w:spacing w:val="-3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0" w:line="183" w:lineRule="auto"/>
              <w:ind w:left="187"/>
            </w:pPr>
            <w:r>
              <w:rPr>
                <w:spacing w:val="-5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4" w:lineRule="auto"/>
              <w:ind w:left="184"/>
            </w:pPr>
            <w:r>
              <w:rPr>
                <w:spacing w:val="-4"/>
              </w:rPr>
              <w:t>01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71" w:line="221" w:lineRule="auto"/>
              <w:ind w:left="389"/>
            </w:pPr>
            <w:r>
              <w:rPr>
                <w:spacing w:val="-3"/>
              </w:rPr>
              <w:t>行政运行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4" w:lineRule="auto"/>
              <w:ind w:left="794"/>
            </w:pPr>
            <w:r>
              <w:rPr>
                <w:spacing w:val="-4"/>
              </w:rPr>
              <w:t>155.88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9" w:line="184" w:lineRule="auto"/>
              <w:ind w:left="793"/>
            </w:pPr>
            <w:r>
              <w:rPr>
                <w:spacing w:val="-4"/>
              </w:rPr>
              <w:t>155.88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4" w:lineRule="auto"/>
              <w:ind w:left="128"/>
            </w:pPr>
            <w:r>
              <w:rPr>
                <w:spacing w:val="-3"/>
              </w:rPr>
              <w:t>201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0" w:line="183" w:lineRule="auto"/>
              <w:ind w:left="187"/>
            </w:pPr>
            <w:r>
              <w:rPr>
                <w:spacing w:val="-5"/>
              </w:rPr>
              <w:t>36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0" w:line="183" w:lineRule="auto"/>
              <w:ind w:left="183"/>
            </w:pPr>
            <w:r>
              <w:rPr>
                <w:spacing w:val="-4"/>
              </w:rPr>
              <w:t>99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71" w:line="220" w:lineRule="auto"/>
              <w:ind w:left="387"/>
            </w:pPr>
            <w:r>
              <w:rPr>
                <w:spacing w:val="-1"/>
              </w:rPr>
              <w:t>其他共产党事务支出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100" w:line="183" w:lineRule="auto"/>
              <w:ind w:left="871"/>
            </w:pPr>
            <w:r>
              <w:rPr>
                <w:spacing w:val="-2"/>
              </w:rPr>
              <w:t>40.82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100" w:line="183" w:lineRule="auto"/>
              <w:ind w:left="934"/>
            </w:pPr>
            <w:r>
              <w:rPr>
                <w:spacing w:val="-2"/>
              </w:rPr>
              <w:t>40.82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26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71" w:line="219" w:lineRule="auto"/>
              <w:ind w:left="28"/>
            </w:pPr>
            <w:r>
              <w:rPr>
                <w:b/>
                <w:bCs/>
                <w:spacing w:val="-3"/>
              </w:rPr>
              <w:t>社会保障和就业支出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4" w:lineRule="auto"/>
              <w:ind w:left="869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8" w:line="184" w:lineRule="auto"/>
              <w:ind w:left="869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26"/>
            </w:pPr>
            <w:r>
              <w:rPr>
                <w:b/>
                <w:bCs/>
                <w:spacing w:val="-5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5"/>
            </w:pPr>
            <w:r>
              <w:rPr>
                <w:b/>
                <w:bCs/>
                <w:spacing w:val="-6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024" w:type="dxa"/>
            <w:vAlign w:val="top"/>
          </w:tcPr>
          <w:p>
            <w:pPr>
              <w:pStyle w:val="6"/>
              <w:spacing w:before="71" w:line="220" w:lineRule="auto"/>
              <w:ind w:left="209"/>
            </w:pPr>
            <w:r>
              <w:rPr>
                <w:b/>
                <w:bCs/>
                <w:spacing w:val="-3"/>
              </w:rPr>
              <w:t>行政事业单位养老支出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4" w:lineRule="auto"/>
              <w:ind w:left="869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8" w:line="184" w:lineRule="auto"/>
              <w:ind w:left="869"/>
            </w:pPr>
            <w:r>
              <w:rPr>
                <w:b/>
                <w:bCs/>
                <w:spacing w:val="-3"/>
              </w:rPr>
              <w:t>20.13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28"/>
            </w:pPr>
            <w:r>
              <w:rPr>
                <w:spacing w:val="-3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5"/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4" w:lineRule="auto"/>
              <w:ind w:left="184"/>
            </w:pPr>
            <w:r>
              <w:rPr>
                <w:spacing w:val="-4"/>
              </w:rPr>
              <w:t>01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70" w:line="220" w:lineRule="auto"/>
              <w:ind w:left="389"/>
            </w:pPr>
            <w:r>
              <w:rPr>
                <w:spacing w:val="-2"/>
              </w:rPr>
              <w:t>行政单位离退休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964"/>
            </w:pPr>
            <w:r>
              <w:rPr>
                <w:spacing w:val="-3"/>
              </w:rPr>
              <w:t>3.64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9" w:line="183" w:lineRule="auto"/>
              <w:ind w:left="964"/>
            </w:pPr>
            <w:r>
              <w:rPr>
                <w:spacing w:val="-3"/>
              </w:rPr>
              <w:t>3.64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28"/>
            </w:pPr>
            <w:r>
              <w:rPr>
                <w:spacing w:val="-3"/>
              </w:rPr>
              <w:t>208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05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4"/>
            </w:pPr>
            <w:r>
              <w:rPr>
                <w:spacing w:val="-4"/>
              </w:rPr>
              <w:t>05</w:t>
            </w:r>
          </w:p>
        </w:tc>
        <w:tc>
          <w:tcPr>
            <w:tcW w:w="4024" w:type="dxa"/>
            <w:vAlign w:val="top"/>
          </w:tcPr>
          <w:p>
            <w:pPr>
              <w:pStyle w:val="6"/>
              <w:spacing w:before="70" w:line="219" w:lineRule="auto"/>
              <w:ind w:left="385"/>
            </w:pPr>
            <w:r>
              <w:rPr>
                <w:spacing w:val="-1"/>
              </w:rPr>
              <w:t>机关事业单位基本养老保险缴费支出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885"/>
            </w:pPr>
            <w:r>
              <w:rPr>
                <w:spacing w:val="-4"/>
              </w:rPr>
              <w:t>16.49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885"/>
            </w:pPr>
            <w:r>
              <w:rPr>
                <w:spacing w:val="-4"/>
              </w:rPr>
              <w:t>16.49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163" w:right="938" w:bottom="1378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6</w:t>
      </w:r>
    </w:p>
    <w:p>
      <w:pPr>
        <w:pStyle w:val="2"/>
        <w:spacing w:before="201" w:line="222" w:lineRule="auto"/>
        <w:ind w:left="3044"/>
      </w:pPr>
      <w:r>
        <w:rPr>
          <w:b/>
          <w:bCs/>
          <w:spacing w:val="-4"/>
        </w:rPr>
        <w:t>一般公共预算基本支出情况表</w:t>
      </w:r>
    </w:p>
    <w:p>
      <w:pPr>
        <w:spacing w:before="196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      单位：万元</w:t>
      </w:r>
    </w:p>
    <w:p>
      <w:pPr>
        <w:spacing w:line="47" w:lineRule="exact"/>
      </w:pPr>
    </w:p>
    <w:tbl>
      <w:tblPr>
        <w:tblStyle w:val="5"/>
        <w:tblW w:w="985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7"/>
        <w:gridCol w:w="4591"/>
        <w:gridCol w:w="1366"/>
        <w:gridCol w:w="1365"/>
        <w:gridCol w:w="14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5696" w:type="dxa"/>
            <w:gridSpan w:val="3"/>
            <w:vAlign w:val="top"/>
          </w:tcPr>
          <w:p>
            <w:pPr>
              <w:pStyle w:val="6"/>
              <w:spacing w:before="86" w:line="219" w:lineRule="auto"/>
              <w:ind w:left="2661"/>
            </w:pPr>
            <w:r>
              <w:rPr>
                <w:spacing w:val="-4"/>
              </w:rPr>
              <w:t>科目</w:t>
            </w:r>
          </w:p>
        </w:tc>
        <w:tc>
          <w:tcPr>
            <w:tcW w:w="4162" w:type="dxa"/>
            <w:gridSpan w:val="3"/>
            <w:vAlign w:val="top"/>
          </w:tcPr>
          <w:p>
            <w:pPr>
              <w:pStyle w:val="6"/>
              <w:spacing w:before="86" w:line="219" w:lineRule="auto"/>
              <w:ind w:left="1175"/>
            </w:pPr>
            <w:r>
              <w:rPr>
                <w:spacing w:val="-1"/>
              </w:rPr>
              <w:t>一般公共预算基本支出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gridSpan w:val="2"/>
            <w:vAlign w:val="top"/>
          </w:tcPr>
          <w:p>
            <w:pPr>
              <w:pStyle w:val="6"/>
              <w:spacing w:before="66" w:line="283" w:lineRule="auto"/>
              <w:ind w:left="308" w:right="111" w:hanging="212"/>
            </w:pPr>
            <w:r>
              <w:rPr>
                <w:spacing w:val="-2"/>
              </w:rPr>
              <w:t>经济分类科</w:t>
            </w:r>
            <w:r>
              <w:t xml:space="preserve"> </w:t>
            </w:r>
            <w:r>
              <w:rPr>
                <w:spacing w:val="-14"/>
              </w:rPr>
              <w:t>目编码</w:t>
            </w:r>
          </w:p>
        </w:tc>
        <w:tc>
          <w:tcPr>
            <w:tcW w:w="4591" w:type="dxa"/>
            <w:vMerge w:val="restart"/>
            <w:tcBorders>
              <w:bottom w:val="nil"/>
            </w:tcBorders>
            <w:vAlign w:val="top"/>
          </w:tcPr>
          <w:p>
            <w:pPr>
              <w:spacing w:line="32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19" w:lineRule="auto"/>
              <w:ind w:left="1567"/>
            </w:pPr>
            <w:r>
              <w:rPr>
                <w:spacing w:val="-2"/>
              </w:rPr>
              <w:t>经济分类科目名称</w:t>
            </w:r>
          </w:p>
        </w:tc>
        <w:tc>
          <w:tcPr>
            <w:tcW w:w="1366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496"/>
            </w:pPr>
            <w:r>
              <w:rPr>
                <w:spacing w:val="-4"/>
              </w:rPr>
              <w:t>合计</w:t>
            </w:r>
          </w:p>
        </w:tc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16"/>
            </w:pPr>
            <w:r>
              <w:rPr>
                <w:spacing w:val="-3"/>
              </w:rPr>
              <w:t>人员经费</w:t>
            </w:r>
          </w:p>
        </w:tc>
        <w:tc>
          <w:tcPr>
            <w:tcW w:w="1431" w:type="dxa"/>
            <w:vMerge w:val="restart"/>
            <w:tcBorders>
              <w:bottom w:val="nil"/>
            </w:tcBorders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52"/>
            </w:pPr>
            <w:r>
              <w:rPr>
                <w:spacing w:val="-4"/>
              </w:rPr>
              <w:t>公用经费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9" w:line="220" w:lineRule="auto"/>
              <w:ind w:left="169"/>
            </w:pPr>
            <w:r>
              <w:t>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8" w:line="222" w:lineRule="auto"/>
              <w:ind w:left="184"/>
            </w:pPr>
            <w:r>
              <w:t>款</w:t>
            </w:r>
          </w:p>
        </w:tc>
        <w:tc>
          <w:tcPr>
            <w:tcW w:w="459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70"/>
              <w:ind w:left="185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70"/>
              <w:ind w:left="199"/>
            </w:pPr>
            <w:r>
              <w:t>※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/>
              <w:ind w:left="2212"/>
            </w:pPr>
            <w:r>
              <w:t>※</w:t>
            </w:r>
          </w:p>
        </w:tc>
        <w:tc>
          <w:tcPr>
            <w:tcW w:w="1366" w:type="dxa"/>
            <w:vAlign w:val="top"/>
          </w:tcPr>
          <w:p>
            <w:pPr>
              <w:spacing w:before="105" w:line="180" w:lineRule="auto"/>
              <w:ind w:left="63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365" w:type="dxa"/>
            <w:vAlign w:val="top"/>
          </w:tcPr>
          <w:p>
            <w:pPr>
              <w:spacing w:before="104" w:line="181" w:lineRule="auto"/>
              <w:ind w:left="63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31" w:type="dxa"/>
            <w:vAlign w:val="top"/>
          </w:tcPr>
          <w:p>
            <w:pPr>
              <w:spacing w:before="104" w:line="181" w:lineRule="auto"/>
              <w:ind w:left="66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22" w:lineRule="auto"/>
              <w:ind w:left="2107"/>
            </w:pPr>
            <w:r>
              <w:rPr>
                <w:b/>
                <w:bCs/>
                <w:spacing w:val="-7"/>
              </w:rPr>
              <w:t>总计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176.02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149.44</w:t>
            </w: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932"/>
            </w:pPr>
            <w:r>
              <w:rPr>
                <w:b/>
                <w:bCs/>
                <w:spacing w:val="-3"/>
              </w:rPr>
              <w:t>26.58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27"/>
            </w:pPr>
            <w:r>
              <w:rPr>
                <w:b/>
                <w:bCs/>
                <w:spacing w:val="-5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21" w:lineRule="auto"/>
              <w:ind w:left="29"/>
            </w:pPr>
            <w:r>
              <w:rPr>
                <w:b/>
                <w:bCs/>
                <w:spacing w:val="-4"/>
              </w:rPr>
              <w:t>工资福利支出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145.79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791"/>
            </w:pPr>
            <w:r>
              <w:rPr>
                <w:b/>
                <w:bCs/>
                <w:spacing w:val="-5"/>
              </w:rPr>
              <w:t>145.79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4" w:lineRule="auto"/>
              <w:ind w:left="185"/>
            </w:pPr>
            <w:r>
              <w:rPr>
                <w:spacing w:val="-4"/>
              </w:rPr>
              <w:t>01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19" w:lineRule="auto"/>
              <w:ind w:left="207"/>
            </w:pPr>
            <w:r>
              <w:rPr>
                <w:spacing w:val="-2"/>
              </w:rPr>
              <w:t>基本工资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871"/>
            </w:pPr>
            <w:r>
              <w:rPr>
                <w:spacing w:val="-2"/>
              </w:rPr>
              <w:t>41.81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871"/>
            </w:pPr>
            <w:r>
              <w:rPr>
                <w:spacing w:val="-2"/>
              </w:rPr>
              <w:t>41.81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6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3" w:lineRule="auto"/>
              <w:ind w:left="185"/>
            </w:pPr>
            <w:r>
              <w:rPr>
                <w:spacing w:val="-4"/>
              </w:rPr>
              <w:t>02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20" w:lineRule="auto"/>
              <w:ind w:left="207"/>
            </w:pPr>
            <w:r>
              <w:rPr>
                <w:spacing w:val="-2"/>
              </w:rPr>
              <w:t>津贴补贴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3" w:lineRule="auto"/>
              <w:ind w:left="875"/>
            </w:pPr>
            <w:r>
              <w:rPr>
                <w:spacing w:val="-2"/>
              </w:rPr>
              <w:t>38.70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3" w:lineRule="auto"/>
              <w:ind w:left="875"/>
            </w:pPr>
            <w:r>
              <w:rPr>
                <w:spacing w:val="-2"/>
              </w:rPr>
              <w:t>38.70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5"/>
            </w:pPr>
            <w:r>
              <w:rPr>
                <w:spacing w:val="-4"/>
              </w:rPr>
              <w:t>03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1" w:lineRule="auto"/>
              <w:ind w:left="208"/>
            </w:pPr>
            <w:r>
              <w:rPr>
                <w:spacing w:val="-5"/>
              </w:rPr>
              <w:t>奖金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874"/>
            </w:pPr>
            <w:r>
              <w:rPr>
                <w:spacing w:val="-2"/>
              </w:rPr>
              <w:t>23.39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9" w:line="183" w:lineRule="auto"/>
              <w:ind w:left="873"/>
            </w:pPr>
            <w:r>
              <w:rPr>
                <w:spacing w:val="-2"/>
              </w:rPr>
              <w:t>23.39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5"/>
            </w:pPr>
            <w:r>
              <w:rPr>
                <w:spacing w:val="-4"/>
              </w:rPr>
              <w:t>08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1" w:line="219" w:lineRule="auto"/>
              <w:ind w:left="206"/>
            </w:pPr>
            <w:r>
              <w:rPr>
                <w:spacing w:val="-1"/>
              </w:rPr>
              <w:t>机关事业单位基本养老保险缴费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4" w:lineRule="auto"/>
              <w:ind w:left="885"/>
            </w:pPr>
            <w:r>
              <w:rPr>
                <w:spacing w:val="-4"/>
              </w:rPr>
              <w:t>16.49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8" w:line="184" w:lineRule="auto"/>
              <w:ind w:left="885"/>
            </w:pPr>
            <w:r>
              <w:rPr>
                <w:spacing w:val="-4"/>
              </w:rPr>
              <w:t>16.49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4" w:lineRule="auto"/>
              <w:ind w:left="197"/>
            </w:pPr>
            <w:r>
              <w:rPr>
                <w:spacing w:val="-10"/>
              </w:rPr>
              <w:t>10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19" w:lineRule="auto"/>
              <w:ind w:left="207"/>
            </w:pPr>
            <w:r>
              <w:rPr>
                <w:spacing w:val="-1"/>
              </w:rPr>
              <w:t>职工基本医疗保险缴费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1"/>
            </w:pPr>
            <w:r>
              <w:rPr>
                <w:spacing w:val="-2"/>
              </w:rPr>
              <w:t>9.57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8" w:line="183" w:lineRule="auto"/>
              <w:ind w:left="961"/>
            </w:pPr>
            <w:r>
              <w:rPr>
                <w:spacing w:val="-2"/>
              </w:rPr>
              <w:t>9.57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4" w:lineRule="auto"/>
              <w:ind w:left="197"/>
            </w:pPr>
            <w:r>
              <w:rPr>
                <w:spacing w:val="-10"/>
              </w:rPr>
              <w:t>11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12"/>
            </w:pPr>
            <w:r>
              <w:rPr>
                <w:spacing w:val="-2"/>
              </w:rPr>
              <w:t>公务员医疗补助缴费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3"/>
            </w:pPr>
            <w:r>
              <w:rPr>
                <w:spacing w:val="-3"/>
              </w:rPr>
              <w:t>2.37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8" w:line="183" w:lineRule="auto"/>
              <w:ind w:left="962"/>
            </w:pPr>
            <w:r>
              <w:rPr>
                <w:spacing w:val="-3"/>
              </w:rPr>
              <w:t>2.37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4" w:lineRule="auto"/>
              <w:ind w:left="197"/>
            </w:pPr>
            <w:r>
              <w:rPr>
                <w:spacing w:val="-10"/>
              </w:rPr>
              <w:t>12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19" w:lineRule="auto"/>
              <w:ind w:left="207"/>
            </w:pPr>
            <w:r>
              <w:rPr>
                <w:spacing w:val="-1"/>
              </w:rPr>
              <w:t>其他社会保障缴费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962"/>
            </w:pPr>
            <w:r>
              <w:rPr>
                <w:spacing w:val="-2"/>
              </w:rPr>
              <w:t>0.17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7" w:line="184" w:lineRule="auto"/>
              <w:ind w:left="962"/>
            </w:pPr>
            <w:r>
              <w:rPr>
                <w:spacing w:val="-2"/>
              </w:rPr>
              <w:t>0.17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6" w:line="184" w:lineRule="auto"/>
              <w:ind w:left="130"/>
            </w:pPr>
            <w:r>
              <w:rPr>
                <w:spacing w:val="-4"/>
              </w:rPr>
              <w:t>301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6" w:line="184" w:lineRule="auto"/>
              <w:ind w:left="197"/>
            </w:pPr>
            <w:r>
              <w:rPr>
                <w:spacing w:val="-10"/>
              </w:rPr>
              <w:t>13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8" w:line="221" w:lineRule="auto"/>
              <w:ind w:left="206"/>
            </w:pPr>
            <w:r>
              <w:rPr>
                <w:spacing w:val="-2"/>
              </w:rPr>
              <w:t>住房公积金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6" w:line="184" w:lineRule="auto"/>
              <w:ind w:left="885"/>
            </w:pPr>
            <w:r>
              <w:rPr>
                <w:spacing w:val="-4"/>
              </w:rPr>
              <w:t>13.30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96" w:line="184" w:lineRule="auto"/>
              <w:ind w:left="885"/>
            </w:pPr>
            <w:r>
              <w:rPr>
                <w:spacing w:val="-4"/>
              </w:rPr>
              <w:t>13.30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27"/>
            </w:pPr>
            <w:r>
              <w:rPr>
                <w:b/>
                <w:bCs/>
                <w:spacing w:val="-5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1" w:type="dxa"/>
            <w:vAlign w:val="top"/>
          </w:tcPr>
          <w:p>
            <w:pPr>
              <w:pStyle w:val="6"/>
              <w:spacing w:before="71" w:line="220" w:lineRule="auto"/>
              <w:ind w:left="30"/>
            </w:pPr>
            <w:r>
              <w:rPr>
                <w:b/>
                <w:bCs/>
                <w:spacing w:val="-3"/>
              </w:rPr>
              <w:t>商品和服务支出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869"/>
            </w:pPr>
            <w:r>
              <w:rPr>
                <w:b/>
                <w:bCs/>
                <w:spacing w:val="-3"/>
              </w:rPr>
              <w:t>26.58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9" w:line="183" w:lineRule="auto"/>
              <w:ind w:left="932"/>
            </w:pPr>
            <w:r>
              <w:rPr>
                <w:b/>
                <w:bCs/>
                <w:spacing w:val="-3"/>
              </w:rPr>
              <w:t>26.58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4" w:lineRule="auto"/>
              <w:ind w:left="185"/>
            </w:pPr>
            <w:r>
              <w:rPr>
                <w:spacing w:val="-4"/>
              </w:rPr>
              <w:t>01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10"/>
            </w:pPr>
            <w:r>
              <w:rPr>
                <w:spacing w:val="-4"/>
              </w:rPr>
              <w:t>办公费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965"/>
            </w:pPr>
            <w:r>
              <w:rPr>
                <w:spacing w:val="-3"/>
              </w:rPr>
              <w:t>7.32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9" w:line="183" w:lineRule="auto"/>
              <w:ind w:left="1027"/>
            </w:pPr>
            <w:r>
              <w:rPr>
                <w:spacing w:val="-3"/>
              </w:rPr>
              <w:t>7.32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04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1" w:lineRule="auto"/>
              <w:ind w:left="207"/>
            </w:pPr>
            <w:r>
              <w:rPr>
                <w:spacing w:val="-3"/>
              </w:rPr>
              <w:t>手续费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2"/>
            </w:pPr>
            <w:r>
              <w:rPr>
                <w:spacing w:val="-2"/>
              </w:rPr>
              <w:t>0.02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1025"/>
            </w:pPr>
            <w:r>
              <w:rPr>
                <w:spacing w:val="-2"/>
              </w:rPr>
              <w:t>0.02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05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09"/>
            </w:pPr>
            <w:r>
              <w:rPr>
                <w:spacing w:val="-5"/>
              </w:rPr>
              <w:t>水费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2"/>
            </w:pPr>
            <w:r>
              <w:rPr>
                <w:spacing w:val="-2"/>
              </w:rPr>
              <w:t>0.40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1025"/>
            </w:pPr>
            <w:r>
              <w:rPr>
                <w:spacing w:val="-2"/>
              </w:rPr>
              <w:t>0.40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06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21" w:lineRule="auto"/>
              <w:ind w:left="228"/>
            </w:pPr>
            <w:r>
              <w:rPr>
                <w:spacing w:val="-15"/>
              </w:rPr>
              <w:t>电费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974"/>
            </w:pPr>
            <w:r>
              <w:rPr>
                <w:spacing w:val="-5"/>
              </w:rPr>
              <w:t>1.20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7" w:line="184" w:lineRule="auto"/>
              <w:ind w:left="1036"/>
            </w:pPr>
            <w:r>
              <w:rPr>
                <w:spacing w:val="-5"/>
              </w:rPr>
              <w:t>1.20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7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7" w:line="183" w:lineRule="auto"/>
              <w:ind w:left="185"/>
            </w:pPr>
            <w:r>
              <w:rPr>
                <w:spacing w:val="-4"/>
              </w:rPr>
              <w:t>07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8" w:line="221" w:lineRule="auto"/>
              <w:ind w:left="220"/>
            </w:pPr>
            <w:r>
              <w:rPr>
                <w:spacing w:val="-7"/>
              </w:rPr>
              <w:t>邮电费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3" w:lineRule="auto"/>
              <w:ind w:left="962"/>
            </w:pPr>
            <w:r>
              <w:rPr>
                <w:spacing w:val="-2"/>
              </w:rPr>
              <w:t>0.30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7" w:line="183" w:lineRule="auto"/>
              <w:ind w:left="1025"/>
            </w:pPr>
            <w:r>
              <w:rPr>
                <w:spacing w:val="-2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9" w:line="183" w:lineRule="auto"/>
              <w:ind w:left="185"/>
            </w:pPr>
            <w:r>
              <w:rPr>
                <w:spacing w:val="-4"/>
              </w:rPr>
              <w:t>08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1" w:lineRule="auto"/>
              <w:ind w:left="209"/>
            </w:pPr>
            <w:r>
              <w:rPr>
                <w:spacing w:val="-4"/>
              </w:rPr>
              <w:t>取暖费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4" w:lineRule="auto"/>
              <w:ind w:left="961"/>
            </w:pPr>
            <w:r>
              <w:rPr>
                <w:spacing w:val="-2"/>
              </w:rPr>
              <w:t>8.16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4" w:lineRule="auto"/>
              <w:ind w:left="1024"/>
            </w:pPr>
            <w:r>
              <w:rPr>
                <w:spacing w:val="-2"/>
              </w:rPr>
              <w:t>8.16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4" w:lineRule="auto"/>
              <w:ind w:left="197"/>
            </w:pPr>
            <w:r>
              <w:rPr>
                <w:spacing w:val="-10"/>
              </w:rPr>
              <w:t>13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10"/>
            </w:pPr>
            <w:r>
              <w:rPr>
                <w:spacing w:val="1"/>
              </w:rPr>
              <w:t>维修（护）费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962"/>
            </w:pPr>
            <w:r>
              <w:rPr>
                <w:spacing w:val="-2"/>
              </w:rPr>
              <w:t>0.30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9" w:line="183" w:lineRule="auto"/>
              <w:ind w:left="1025"/>
            </w:pPr>
            <w:r>
              <w:rPr>
                <w:spacing w:val="-2"/>
              </w:rPr>
              <w:t>0.30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28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19" w:lineRule="auto"/>
              <w:ind w:left="209"/>
            </w:pPr>
            <w:r>
              <w:rPr>
                <w:spacing w:val="-3"/>
              </w:rPr>
              <w:t>工会经费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7" w:line="184" w:lineRule="auto"/>
              <w:ind w:left="974"/>
            </w:pPr>
            <w:r>
              <w:rPr>
                <w:spacing w:val="-5"/>
              </w:rPr>
              <w:t>1.66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7" w:line="184" w:lineRule="auto"/>
              <w:ind w:left="1036"/>
            </w:pPr>
            <w:r>
              <w:rPr>
                <w:spacing w:val="-5"/>
              </w:rPr>
              <w:t>1.66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5"/>
            </w:pPr>
            <w:r>
              <w:rPr>
                <w:spacing w:val="-4"/>
              </w:rPr>
              <w:t>29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69" w:line="221" w:lineRule="auto"/>
              <w:ind w:left="206"/>
            </w:pPr>
            <w:r>
              <w:rPr>
                <w:spacing w:val="-3"/>
              </w:rPr>
              <w:t>福利费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3"/>
            </w:pPr>
            <w:r>
              <w:rPr>
                <w:spacing w:val="-3"/>
              </w:rPr>
              <w:t>2.30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1025"/>
            </w:pPr>
            <w:r>
              <w:rPr>
                <w:spacing w:val="-3"/>
              </w:rPr>
              <w:t>2.30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9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4" w:lineRule="auto"/>
              <w:ind w:left="187"/>
            </w:pPr>
            <w:r>
              <w:rPr>
                <w:spacing w:val="-5"/>
              </w:rPr>
              <w:t>31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12"/>
            </w:pPr>
            <w:r>
              <w:rPr>
                <w:spacing w:val="-2"/>
              </w:rPr>
              <w:t>公务用车运行维护费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9" w:line="183" w:lineRule="auto"/>
              <w:ind w:left="960"/>
            </w:pPr>
            <w:r>
              <w:rPr>
                <w:spacing w:val="-2"/>
              </w:rPr>
              <w:t>4.68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9" w:line="183" w:lineRule="auto"/>
              <w:ind w:left="1022"/>
            </w:pPr>
            <w:r>
              <w:rPr>
                <w:spacing w:val="-2"/>
              </w:rPr>
              <w:t>4.68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98" w:line="183" w:lineRule="auto"/>
              <w:ind w:left="130"/>
            </w:pPr>
            <w:r>
              <w:rPr>
                <w:spacing w:val="-4"/>
              </w:rPr>
              <w:t>302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98" w:line="183" w:lineRule="auto"/>
              <w:ind w:left="184"/>
            </w:pPr>
            <w:r>
              <w:rPr>
                <w:spacing w:val="-4"/>
              </w:rPr>
              <w:t>99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0" w:line="220" w:lineRule="auto"/>
              <w:ind w:left="207"/>
            </w:pPr>
            <w:r>
              <w:rPr>
                <w:spacing w:val="-1"/>
              </w:rPr>
              <w:t>其他商品和服务支出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98" w:line="183" w:lineRule="auto"/>
              <w:ind w:left="962"/>
            </w:pPr>
            <w:r>
              <w:rPr>
                <w:spacing w:val="-2"/>
              </w:rPr>
              <w:t>0.24</w:t>
            </w: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1" w:type="dxa"/>
            <w:vAlign w:val="top"/>
          </w:tcPr>
          <w:p>
            <w:pPr>
              <w:pStyle w:val="6"/>
              <w:spacing w:before="98" w:line="183" w:lineRule="auto"/>
              <w:ind w:left="1025"/>
            </w:pPr>
            <w:r>
              <w:rPr>
                <w:spacing w:val="-2"/>
              </w:rPr>
              <w:t>0.24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0" w:line="183" w:lineRule="auto"/>
              <w:ind w:left="127"/>
            </w:pPr>
            <w:r>
              <w:rPr>
                <w:b/>
                <w:bCs/>
                <w:spacing w:val="-5"/>
              </w:rPr>
              <w:t>303</w:t>
            </w: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591" w:type="dxa"/>
            <w:vAlign w:val="top"/>
          </w:tcPr>
          <w:p>
            <w:pPr>
              <w:pStyle w:val="6"/>
              <w:spacing w:before="72" w:line="220" w:lineRule="auto"/>
              <w:ind w:left="26"/>
            </w:pPr>
            <w:r>
              <w:rPr>
                <w:b/>
                <w:bCs/>
                <w:spacing w:val="-3"/>
              </w:rPr>
              <w:t>对个人和家庭的补助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100" w:line="183" w:lineRule="auto"/>
              <w:ind w:left="962"/>
            </w:pPr>
            <w:r>
              <w:rPr>
                <w:b/>
                <w:bCs/>
                <w:spacing w:val="-4"/>
              </w:rPr>
              <w:t>3.64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00" w:line="183" w:lineRule="auto"/>
              <w:ind w:left="961"/>
            </w:pPr>
            <w:r>
              <w:rPr>
                <w:b/>
                <w:bCs/>
                <w:spacing w:val="-4"/>
              </w:rPr>
              <w:t>3.64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100" w:line="183" w:lineRule="auto"/>
              <w:ind w:left="130"/>
            </w:pPr>
            <w:r>
              <w:rPr>
                <w:spacing w:val="-4"/>
              </w:rPr>
              <w:t>303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100" w:line="183" w:lineRule="auto"/>
              <w:ind w:left="185"/>
            </w:pPr>
            <w:r>
              <w:rPr>
                <w:spacing w:val="-4"/>
              </w:rPr>
              <w:t>02</w:t>
            </w:r>
          </w:p>
        </w:tc>
        <w:tc>
          <w:tcPr>
            <w:tcW w:w="4591" w:type="dxa"/>
            <w:vAlign w:val="top"/>
          </w:tcPr>
          <w:p>
            <w:pPr>
              <w:pStyle w:val="6"/>
              <w:spacing w:before="71" w:line="220" w:lineRule="auto"/>
              <w:ind w:left="207"/>
            </w:pPr>
            <w:r>
              <w:rPr>
                <w:spacing w:val="-3"/>
              </w:rPr>
              <w:t>退休费</w:t>
            </w:r>
          </w:p>
        </w:tc>
        <w:tc>
          <w:tcPr>
            <w:tcW w:w="1366" w:type="dxa"/>
            <w:vAlign w:val="top"/>
          </w:tcPr>
          <w:p>
            <w:pPr>
              <w:pStyle w:val="6"/>
              <w:spacing w:before="100" w:line="183" w:lineRule="auto"/>
              <w:ind w:left="964"/>
            </w:pPr>
            <w:r>
              <w:rPr>
                <w:spacing w:val="-3"/>
              </w:rPr>
              <w:t>3.64</w:t>
            </w:r>
          </w:p>
        </w:tc>
        <w:tc>
          <w:tcPr>
            <w:tcW w:w="1365" w:type="dxa"/>
            <w:vAlign w:val="top"/>
          </w:tcPr>
          <w:p>
            <w:pPr>
              <w:pStyle w:val="6"/>
              <w:spacing w:before="100" w:line="183" w:lineRule="auto"/>
              <w:ind w:left="964"/>
            </w:pPr>
            <w:r>
              <w:rPr>
                <w:spacing w:val="-3"/>
              </w:rPr>
              <w:t>3.64</w:t>
            </w:r>
          </w:p>
        </w:tc>
        <w:tc>
          <w:tcPr>
            <w:tcW w:w="14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163" w:right="938" w:bottom="1378" w:left="1104" w:header="0" w:footer="1212" w:gutter="0"/>
          <w:cols w:space="720" w:num="1"/>
        </w:sectPr>
      </w:pPr>
    </w:p>
    <w:p>
      <w:pPr>
        <w:spacing w:before="187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3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7</w:t>
      </w:r>
    </w:p>
    <w:p>
      <w:pPr>
        <w:pStyle w:val="2"/>
        <w:spacing w:before="201" w:line="222" w:lineRule="auto"/>
        <w:ind w:left="5511"/>
      </w:pPr>
      <w:r>
        <w:rPr>
          <w:b/>
          <w:bCs/>
          <w:spacing w:val="-4"/>
        </w:rPr>
        <w:t>一般公共预算项目支出情况表</w:t>
      </w:r>
    </w:p>
    <w:p>
      <w:pPr>
        <w:spacing w:before="201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单位：万元</w:t>
      </w:r>
    </w:p>
    <w:p>
      <w:pPr>
        <w:spacing w:line="52" w:lineRule="exact"/>
      </w:pPr>
    </w:p>
    <w:tbl>
      <w:tblPr>
        <w:tblStyle w:val="5"/>
        <w:tblW w:w="1473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4"/>
        <w:gridCol w:w="260"/>
        <w:gridCol w:w="331"/>
        <w:gridCol w:w="2072"/>
        <w:gridCol w:w="2072"/>
        <w:gridCol w:w="880"/>
        <w:gridCol w:w="881"/>
        <w:gridCol w:w="881"/>
        <w:gridCol w:w="881"/>
        <w:gridCol w:w="881"/>
        <w:gridCol w:w="881"/>
        <w:gridCol w:w="881"/>
        <w:gridCol w:w="882"/>
        <w:gridCol w:w="783"/>
        <w:gridCol w:w="980"/>
        <w:gridCol w:w="8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95" w:type="dxa"/>
            <w:gridSpan w:val="3"/>
            <w:vAlign w:val="top"/>
          </w:tcPr>
          <w:p>
            <w:pPr>
              <w:pStyle w:val="6"/>
              <w:spacing w:before="270" w:line="219" w:lineRule="auto"/>
              <w:ind w:left="78"/>
            </w:pPr>
            <w:r>
              <w:rPr>
                <w:spacing w:val="-2"/>
              </w:rPr>
              <w:t>科目编码</w:t>
            </w:r>
          </w:p>
        </w:tc>
        <w:tc>
          <w:tcPr>
            <w:tcW w:w="207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309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2072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671"/>
            </w:pPr>
            <w:r>
              <w:rPr>
                <w:spacing w:val="-3"/>
              </w:rPr>
              <w:t>项目名称</w:t>
            </w:r>
          </w:p>
        </w:tc>
        <w:tc>
          <w:tcPr>
            <w:tcW w:w="880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7" w:lineRule="auto"/>
              <w:ind w:left="252" w:right="89" w:hanging="177"/>
            </w:pPr>
            <w:r>
              <w:rPr>
                <w:spacing w:val="-3"/>
              </w:rPr>
              <w:t>项目支出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合计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53" w:right="89" w:hanging="178"/>
            </w:pPr>
            <w:r>
              <w:rPr>
                <w:spacing w:val="-3"/>
              </w:rPr>
              <w:t>工资福利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53" w:right="90" w:hanging="177"/>
            </w:pPr>
            <w:r>
              <w:rPr>
                <w:spacing w:val="-3"/>
              </w:rPr>
              <w:t>商品服务</w:t>
            </w:r>
            <w:r>
              <w:t xml:space="preserve"> </w:t>
            </w:r>
            <w:r>
              <w:rPr>
                <w:spacing w:val="-4"/>
              </w:rPr>
              <w:t>支出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220" w:lineRule="auto"/>
              <w:ind w:left="72"/>
            </w:pPr>
            <w:r>
              <w:rPr>
                <w:spacing w:val="-2"/>
              </w:rPr>
              <w:t>对个人和</w:t>
            </w:r>
          </w:p>
          <w:p>
            <w:pPr>
              <w:pStyle w:val="6"/>
              <w:spacing w:before="97" w:line="221" w:lineRule="auto"/>
              <w:ind w:left="74"/>
            </w:pPr>
            <w:r>
              <w:rPr>
                <w:spacing w:val="-3"/>
              </w:rPr>
              <w:t>家庭的补</w:t>
            </w:r>
          </w:p>
          <w:p>
            <w:pPr>
              <w:pStyle w:val="6"/>
              <w:spacing w:before="96" w:line="221" w:lineRule="auto"/>
              <w:ind w:left="344"/>
            </w:pPr>
            <w:r>
              <w:t>助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220" w:lineRule="auto"/>
              <w:ind w:left="73"/>
            </w:pPr>
            <w:r>
              <w:rPr>
                <w:spacing w:val="-2"/>
              </w:rPr>
              <w:t>债务利息</w:t>
            </w:r>
          </w:p>
          <w:p>
            <w:pPr>
              <w:pStyle w:val="6"/>
              <w:spacing w:before="97" w:line="221" w:lineRule="auto"/>
              <w:ind w:left="71"/>
            </w:pPr>
            <w:r>
              <w:rPr>
                <w:spacing w:val="-2"/>
              </w:rPr>
              <w:t>及费用支</w:t>
            </w:r>
          </w:p>
          <w:p>
            <w:pPr>
              <w:pStyle w:val="6"/>
              <w:spacing w:before="96" w:line="224" w:lineRule="auto"/>
              <w:ind w:left="359"/>
            </w:pPr>
            <w:r>
              <w:t>出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4" w:line="312" w:lineRule="auto"/>
              <w:ind w:left="89" w:right="88" w:hanging="7"/>
              <w:jc w:val="both"/>
            </w:pPr>
            <w:r>
              <w:rPr>
                <w:spacing w:val="-4"/>
              </w:rPr>
              <w:t>资本性支</w:t>
            </w:r>
            <w:r>
              <w:t xml:space="preserve"> </w:t>
            </w:r>
            <w:r>
              <w:rPr>
                <w:spacing w:val="-6"/>
              </w:rPr>
              <w:t>出（基本</w:t>
            </w:r>
            <w:r>
              <w:t xml:space="preserve"> </w:t>
            </w:r>
            <w:r>
              <w:rPr>
                <w:spacing w:val="22"/>
              </w:rPr>
              <w:t>建设）</w:t>
            </w:r>
          </w:p>
        </w:tc>
        <w:tc>
          <w:tcPr>
            <w:tcW w:w="881" w:type="dxa"/>
            <w:vMerge w:val="restart"/>
            <w:tcBorders>
              <w:bottom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308" w:lineRule="auto"/>
              <w:ind w:left="358" w:right="88" w:hanging="276"/>
            </w:pPr>
            <w:r>
              <w:rPr>
                <w:spacing w:val="-4"/>
              </w:rPr>
              <w:t>资本性支</w:t>
            </w:r>
            <w:r>
              <w:t xml:space="preserve"> 出</w:t>
            </w:r>
          </w:p>
        </w:tc>
        <w:tc>
          <w:tcPr>
            <w:tcW w:w="88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75" w:line="221" w:lineRule="auto"/>
              <w:ind w:left="73"/>
            </w:pPr>
            <w:r>
              <w:rPr>
                <w:spacing w:val="-2"/>
              </w:rPr>
              <w:t>对企业补</w:t>
            </w:r>
          </w:p>
          <w:p>
            <w:pPr>
              <w:pStyle w:val="6"/>
              <w:spacing w:before="97" w:line="307" w:lineRule="auto"/>
              <w:ind w:left="164" w:right="89" w:hanging="90"/>
            </w:pPr>
            <w:r>
              <w:rPr>
                <w:spacing w:val="-2"/>
              </w:rPr>
              <w:t>助（基本</w:t>
            </w:r>
            <w:r>
              <w:t xml:space="preserve"> </w:t>
            </w:r>
            <w:r>
              <w:rPr>
                <w:spacing w:val="-4"/>
              </w:rPr>
              <w:t>建设）</w:t>
            </w:r>
          </w:p>
        </w:tc>
        <w:tc>
          <w:tcPr>
            <w:tcW w:w="783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204" w:right="131" w:hanging="91"/>
            </w:pPr>
            <w:r>
              <w:rPr>
                <w:spacing w:val="-3"/>
              </w:rPr>
              <w:t>对企业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补助</w:t>
            </w:r>
          </w:p>
        </w:tc>
        <w:tc>
          <w:tcPr>
            <w:tcW w:w="980" w:type="dxa"/>
            <w:vMerge w:val="restart"/>
            <w:tcBorders>
              <w:bottom w:val="nil"/>
            </w:tcBorders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307" w:lineRule="auto"/>
              <w:ind w:left="122" w:right="47" w:hanging="89"/>
            </w:pPr>
            <w:r>
              <w:rPr>
                <w:spacing w:val="-2"/>
              </w:rPr>
              <w:t>对社会保障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基金补助</w:t>
            </w:r>
          </w:p>
        </w:tc>
        <w:tc>
          <w:tcPr>
            <w:tcW w:w="88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74"/>
            </w:pPr>
            <w:r>
              <w:rPr>
                <w:spacing w:val="-2"/>
              </w:rPr>
              <w:t>其他支出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222" w:line="220" w:lineRule="auto"/>
              <w:ind w:left="54"/>
            </w:pPr>
            <w:r>
              <w:t>类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221" w:line="222" w:lineRule="auto"/>
              <w:ind w:left="29"/>
            </w:pPr>
            <w:r>
              <w:t>款</w:t>
            </w:r>
          </w:p>
        </w:tc>
        <w:tc>
          <w:tcPr>
            <w:tcW w:w="331" w:type="dxa"/>
            <w:vAlign w:val="top"/>
          </w:tcPr>
          <w:p>
            <w:pPr>
              <w:pStyle w:val="6"/>
              <w:spacing w:before="222" w:line="221" w:lineRule="auto"/>
              <w:ind w:left="69"/>
            </w:pPr>
            <w:r>
              <w:t>项</w:t>
            </w:r>
          </w:p>
        </w:tc>
        <w:tc>
          <w:tcPr>
            <w:tcW w:w="2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69"/>
              <w:ind w:left="70"/>
            </w:pPr>
            <w:r>
              <w:t>※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69"/>
              <w:ind w:left="44"/>
            </w:pPr>
            <w:r>
              <w:t>※</w:t>
            </w:r>
          </w:p>
        </w:tc>
        <w:tc>
          <w:tcPr>
            <w:tcW w:w="331" w:type="dxa"/>
            <w:vAlign w:val="top"/>
          </w:tcPr>
          <w:p>
            <w:pPr>
              <w:pStyle w:val="6"/>
              <w:spacing w:before="69"/>
              <w:ind w:left="82"/>
            </w:pPr>
            <w:r>
              <w:t>※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69"/>
              <w:ind w:left="951"/>
            </w:pPr>
            <w:r>
              <w:t>※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69"/>
              <w:ind w:left="952"/>
            </w:pPr>
            <w:r>
              <w:t>※</w:t>
            </w:r>
          </w:p>
        </w:tc>
        <w:tc>
          <w:tcPr>
            <w:tcW w:w="880" w:type="dxa"/>
            <w:vAlign w:val="top"/>
          </w:tcPr>
          <w:p>
            <w:pPr>
              <w:spacing w:before="102" w:line="180" w:lineRule="auto"/>
              <w:ind w:left="3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881" w:type="dxa"/>
            <w:vAlign w:val="top"/>
          </w:tcPr>
          <w:p>
            <w:pPr>
              <w:spacing w:before="101" w:line="181" w:lineRule="auto"/>
              <w:ind w:left="39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881" w:type="dxa"/>
            <w:vAlign w:val="top"/>
          </w:tcPr>
          <w:p>
            <w:pPr>
              <w:spacing w:before="101" w:line="181" w:lineRule="auto"/>
              <w:ind w:left="38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881" w:type="dxa"/>
            <w:vAlign w:val="top"/>
          </w:tcPr>
          <w:p>
            <w:pPr>
              <w:spacing w:before="103" w:line="179" w:lineRule="auto"/>
              <w:ind w:left="38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881" w:type="dxa"/>
            <w:vAlign w:val="top"/>
          </w:tcPr>
          <w:p>
            <w:pPr>
              <w:spacing w:before="103" w:line="179" w:lineRule="auto"/>
              <w:ind w:left="3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</w:tc>
        <w:tc>
          <w:tcPr>
            <w:tcW w:w="881" w:type="dxa"/>
            <w:vAlign w:val="top"/>
          </w:tcPr>
          <w:p>
            <w:pPr>
              <w:spacing w:before="101" w:line="181" w:lineRule="auto"/>
              <w:ind w:left="38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6</w:t>
            </w:r>
          </w:p>
        </w:tc>
        <w:tc>
          <w:tcPr>
            <w:tcW w:w="881" w:type="dxa"/>
            <w:vAlign w:val="top"/>
          </w:tcPr>
          <w:p>
            <w:pPr>
              <w:spacing w:before="103" w:line="179" w:lineRule="auto"/>
              <w:ind w:left="3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</w:t>
            </w:r>
          </w:p>
        </w:tc>
        <w:tc>
          <w:tcPr>
            <w:tcW w:w="882" w:type="dxa"/>
            <w:vAlign w:val="top"/>
          </w:tcPr>
          <w:p>
            <w:pPr>
              <w:spacing w:before="101" w:line="181" w:lineRule="auto"/>
              <w:ind w:left="38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</w:t>
            </w:r>
          </w:p>
        </w:tc>
        <w:tc>
          <w:tcPr>
            <w:tcW w:w="783" w:type="dxa"/>
            <w:vAlign w:val="top"/>
          </w:tcPr>
          <w:p>
            <w:pPr>
              <w:spacing w:before="101" w:line="181" w:lineRule="auto"/>
              <w:ind w:left="33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  <w:tc>
          <w:tcPr>
            <w:tcW w:w="980" w:type="dxa"/>
            <w:vAlign w:val="top"/>
          </w:tcPr>
          <w:p>
            <w:pPr>
              <w:spacing w:before="101" w:line="181" w:lineRule="auto"/>
              <w:ind w:left="40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10</w:t>
            </w:r>
          </w:p>
        </w:tc>
        <w:tc>
          <w:tcPr>
            <w:tcW w:w="886" w:type="dxa"/>
            <w:vAlign w:val="top"/>
          </w:tcPr>
          <w:p>
            <w:pPr>
              <w:spacing w:before="102" w:line="180" w:lineRule="auto"/>
              <w:ind w:left="35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8"/>
                <w:sz w:val="18"/>
                <w:szCs w:val="18"/>
              </w:rPr>
              <w:t>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3" w:line="237" w:lineRule="auto"/>
              <w:ind w:left="894"/>
              <w:rPr>
                <w:sz w:val="12"/>
                <w:szCs w:val="12"/>
              </w:rPr>
            </w:pPr>
            <w:r>
              <w:rPr>
                <w:b/>
                <w:bCs/>
                <w:spacing w:val="5"/>
                <w:sz w:val="12"/>
                <w:szCs w:val="12"/>
              </w:rPr>
              <w:t>总计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pStyle w:val="6"/>
              <w:spacing w:before="113" w:line="194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3" w:line="194" w:lineRule="auto"/>
              <w:ind w:left="507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113" w:line="194" w:lineRule="auto"/>
              <w:ind w:left="44"/>
              <w:rPr>
                <w:sz w:val="12"/>
                <w:szCs w:val="12"/>
              </w:rPr>
            </w:pPr>
            <w:r>
              <w:rPr>
                <w:b/>
                <w:bCs/>
                <w:spacing w:val="2"/>
                <w:sz w:val="12"/>
                <w:szCs w:val="12"/>
              </w:rPr>
              <w:t>201</w:t>
            </w:r>
          </w:p>
        </w:tc>
        <w:tc>
          <w:tcPr>
            <w:tcW w:w="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2" w:line="236" w:lineRule="auto"/>
              <w:ind w:left="158"/>
              <w:rPr>
                <w:sz w:val="12"/>
                <w:szCs w:val="12"/>
              </w:rPr>
            </w:pPr>
            <w:r>
              <w:rPr>
                <w:b/>
                <w:bCs/>
                <w:spacing w:val="8"/>
                <w:sz w:val="12"/>
                <w:szCs w:val="12"/>
              </w:rPr>
              <w:t>一般公共服务支出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pStyle w:val="6"/>
              <w:spacing w:before="113" w:line="194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3" w:line="194" w:lineRule="auto"/>
              <w:ind w:left="507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113" w:line="194" w:lineRule="auto"/>
              <w:ind w:left="44"/>
              <w:rPr>
                <w:sz w:val="12"/>
                <w:szCs w:val="12"/>
              </w:rPr>
            </w:pPr>
            <w:r>
              <w:rPr>
                <w:b/>
                <w:bCs/>
                <w:spacing w:val="2"/>
                <w:sz w:val="12"/>
                <w:szCs w:val="12"/>
              </w:rPr>
              <w:t>201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113" w:line="194" w:lineRule="auto"/>
              <w:ind w:left="56"/>
              <w:rPr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36</w:t>
            </w:r>
          </w:p>
        </w:tc>
        <w:tc>
          <w:tcPr>
            <w:tcW w:w="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vAlign w:val="top"/>
          </w:tcPr>
          <w:p>
            <w:pPr>
              <w:pStyle w:val="6"/>
              <w:spacing w:before="93" w:line="236" w:lineRule="auto"/>
              <w:ind w:left="286"/>
              <w:rPr>
                <w:sz w:val="12"/>
                <w:szCs w:val="12"/>
              </w:rPr>
            </w:pPr>
            <w:r>
              <w:rPr>
                <w:b/>
                <w:bCs/>
                <w:spacing w:val="8"/>
                <w:sz w:val="12"/>
                <w:szCs w:val="12"/>
              </w:rPr>
              <w:t>其他共产党事务支出</w:t>
            </w:r>
          </w:p>
        </w:tc>
        <w:tc>
          <w:tcPr>
            <w:tcW w:w="207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0" w:type="dxa"/>
            <w:vAlign w:val="top"/>
          </w:tcPr>
          <w:p>
            <w:pPr>
              <w:pStyle w:val="6"/>
              <w:spacing w:before="113" w:line="194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3" w:line="194" w:lineRule="auto"/>
              <w:ind w:left="507"/>
              <w:rPr>
                <w:sz w:val="12"/>
                <w:szCs w:val="12"/>
              </w:rPr>
            </w:pPr>
            <w:r>
              <w:rPr>
                <w:b/>
                <w:bCs/>
                <w:spacing w:val="3"/>
                <w:sz w:val="12"/>
                <w:szCs w:val="12"/>
              </w:rPr>
              <w:t>40.82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113" w:line="194" w:lineRule="auto"/>
              <w:ind w:left="47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201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113" w:line="194" w:lineRule="auto"/>
              <w:ind w:left="56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36</w:t>
            </w:r>
          </w:p>
        </w:tc>
        <w:tc>
          <w:tcPr>
            <w:tcW w:w="331" w:type="dxa"/>
            <w:vAlign w:val="top"/>
          </w:tcPr>
          <w:p>
            <w:pPr>
              <w:pStyle w:val="6"/>
              <w:spacing w:before="113" w:line="194" w:lineRule="auto"/>
              <w:ind w:left="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99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2" w:line="236" w:lineRule="auto"/>
              <w:ind w:left="415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</w:rPr>
              <w:t>其他共产党事务支出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2" w:line="236" w:lineRule="auto"/>
              <w:ind w:left="27"/>
              <w:rPr>
                <w:sz w:val="12"/>
                <w:szCs w:val="12"/>
              </w:rPr>
            </w:pPr>
            <w:r>
              <w:rPr>
                <w:spacing w:val="8"/>
                <w:sz w:val="12"/>
                <w:szCs w:val="12"/>
              </w:rPr>
              <w:t>老年大学（相关活动）</w:t>
            </w:r>
          </w:p>
        </w:tc>
        <w:tc>
          <w:tcPr>
            <w:tcW w:w="880" w:type="dxa"/>
            <w:vAlign w:val="top"/>
          </w:tcPr>
          <w:p>
            <w:pPr>
              <w:pStyle w:val="6"/>
              <w:spacing w:before="112" w:line="195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7.14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2" w:line="195" w:lineRule="auto"/>
              <w:ind w:left="578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7.14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116" w:line="194" w:lineRule="auto"/>
              <w:ind w:left="47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201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116" w:line="194" w:lineRule="auto"/>
              <w:ind w:left="56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36</w:t>
            </w:r>
          </w:p>
        </w:tc>
        <w:tc>
          <w:tcPr>
            <w:tcW w:w="331" w:type="dxa"/>
            <w:vAlign w:val="top"/>
          </w:tcPr>
          <w:p>
            <w:pPr>
              <w:pStyle w:val="6"/>
              <w:spacing w:before="116" w:line="194" w:lineRule="auto"/>
              <w:ind w:left="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99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36" w:lineRule="auto"/>
              <w:ind w:left="415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</w:rPr>
              <w:t>其他共产党事务支出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36" w:lineRule="auto"/>
              <w:ind w:left="25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</w:rPr>
              <w:t>聘用人员劳务费</w:t>
            </w:r>
          </w:p>
        </w:tc>
        <w:tc>
          <w:tcPr>
            <w:tcW w:w="880" w:type="dxa"/>
            <w:vAlign w:val="top"/>
          </w:tcPr>
          <w:p>
            <w:pPr>
              <w:pStyle w:val="6"/>
              <w:spacing w:before="115" w:line="195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12.40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5" w:line="195" w:lineRule="auto"/>
              <w:ind w:left="519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12.40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04" w:type="dxa"/>
            <w:vAlign w:val="top"/>
          </w:tcPr>
          <w:p>
            <w:pPr>
              <w:pStyle w:val="6"/>
              <w:spacing w:before="116" w:line="194" w:lineRule="auto"/>
              <w:ind w:left="47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201</w:t>
            </w:r>
          </w:p>
        </w:tc>
        <w:tc>
          <w:tcPr>
            <w:tcW w:w="260" w:type="dxa"/>
            <w:vAlign w:val="top"/>
          </w:tcPr>
          <w:p>
            <w:pPr>
              <w:pStyle w:val="6"/>
              <w:spacing w:before="116" w:line="194" w:lineRule="auto"/>
              <w:ind w:left="56"/>
              <w:rPr>
                <w:sz w:val="12"/>
                <w:szCs w:val="12"/>
              </w:rPr>
            </w:pPr>
            <w:r>
              <w:rPr>
                <w:spacing w:val="1"/>
                <w:sz w:val="12"/>
                <w:szCs w:val="12"/>
              </w:rPr>
              <w:t>36</w:t>
            </w:r>
          </w:p>
        </w:tc>
        <w:tc>
          <w:tcPr>
            <w:tcW w:w="331" w:type="dxa"/>
            <w:vAlign w:val="top"/>
          </w:tcPr>
          <w:p>
            <w:pPr>
              <w:pStyle w:val="6"/>
              <w:spacing w:before="116" w:line="194" w:lineRule="auto"/>
              <w:ind w:left="89"/>
              <w:rPr>
                <w:sz w:val="12"/>
                <w:szCs w:val="12"/>
              </w:rPr>
            </w:pPr>
            <w:r>
              <w:rPr>
                <w:spacing w:val="2"/>
                <w:sz w:val="12"/>
                <w:szCs w:val="12"/>
              </w:rPr>
              <w:t>99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36" w:lineRule="auto"/>
              <w:ind w:left="415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</w:rPr>
              <w:t>其他共产党事务支出</w:t>
            </w:r>
          </w:p>
        </w:tc>
        <w:tc>
          <w:tcPr>
            <w:tcW w:w="2072" w:type="dxa"/>
            <w:vAlign w:val="top"/>
          </w:tcPr>
          <w:p>
            <w:pPr>
              <w:pStyle w:val="6"/>
              <w:spacing w:before="95" w:line="236" w:lineRule="auto"/>
              <w:ind w:left="25"/>
              <w:rPr>
                <w:sz w:val="12"/>
                <w:szCs w:val="12"/>
              </w:rPr>
            </w:pPr>
            <w:r>
              <w:rPr>
                <w:spacing w:val="9"/>
                <w:sz w:val="12"/>
                <w:szCs w:val="12"/>
              </w:rPr>
              <w:t>配电线路改造费</w:t>
            </w:r>
          </w:p>
        </w:tc>
        <w:tc>
          <w:tcPr>
            <w:tcW w:w="880" w:type="dxa"/>
            <w:vAlign w:val="top"/>
          </w:tcPr>
          <w:p>
            <w:pPr>
              <w:pStyle w:val="6"/>
              <w:spacing w:before="115" w:line="195" w:lineRule="auto"/>
              <w:ind w:right="17"/>
              <w:jc w:val="right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21.28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pStyle w:val="6"/>
              <w:spacing w:before="115" w:line="195" w:lineRule="auto"/>
              <w:ind w:left="511"/>
              <w:rPr>
                <w:sz w:val="12"/>
                <w:szCs w:val="12"/>
              </w:rPr>
            </w:pPr>
            <w:r>
              <w:rPr>
                <w:spacing w:val="3"/>
                <w:sz w:val="12"/>
                <w:szCs w:val="12"/>
              </w:rPr>
              <w:t>21.28</w:t>
            </w: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/>
          <w:pgMar w:top="1012" w:right="992" w:bottom="1377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8</w:t>
      </w:r>
    </w:p>
    <w:p>
      <w:pPr>
        <w:pStyle w:val="2"/>
        <w:spacing w:before="201" w:line="221" w:lineRule="auto"/>
        <w:ind w:left="3180"/>
      </w:pPr>
      <w:r>
        <w:rPr>
          <w:b/>
          <w:bCs/>
          <w:spacing w:val="-4"/>
        </w:rPr>
        <w:t>政府性基金预算支出情况表</w:t>
      </w:r>
    </w:p>
    <w:p>
      <w:pPr>
        <w:spacing w:before="184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编制单位：乌鲁木齐市老干部活动中心                                                                 单</w:t>
      </w:r>
      <w:r>
        <w:rPr>
          <w:rFonts w:ascii="宋体" w:hAnsi="宋体" w:eastAsia="宋体" w:cs="宋体"/>
          <w:spacing w:val="-1"/>
          <w:sz w:val="18"/>
          <w:szCs w:val="18"/>
        </w:rPr>
        <w:t>位：万元</w:t>
      </w:r>
    </w:p>
    <w:p>
      <w:pPr>
        <w:spacing w:line="32" w:lineRule="exact"/>
      </w:pPr>
    </w:p>
    <w:tbl>
      <w:tblPr>
        <w:tblStyle w:val="5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7"/>
        <w:gridCol w:w="567"/>
        <w:gridCol w:w="2550"/>
        <w:gridCol w:w="1417"/>
        <w:gridCol w:w="1416"/>
        <w:gridCol w:w="1417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22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1924"/>
            </w:pPr>
            <w:r>
              <w:rPr>
                <w:spacing w:val="-4"/>
              </w:rPr>
              <w:t>科目</w:t>
            </w:r>
          </w:p>
        </w:tc>
        <w:tc>
          <w:tcPr>
            <w:tcW w:w="5671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2014"/>
            </w:pPr>
            <w:r>
              <w:rPr>
                <w:spacing w:val="-1"/>
              </w:rPr>
              <w:t>政府性基金预算支出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2" w:type="dxa"/>
            <w:gridSpan w:val="3"/>
            <w:vAlign w:val="top"/>
          </w:tcPr>
          <w:p>
            <w:pPr>
              <w:pStyle w:val="6"/>
              <w:spacing w:before="66" w:line="219" w:lineRule="auto"/>
              <w:ind w:left="110"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2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19" w:lineRule="auto"/>
              <w:ind w:left="547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22" w:lineRule="auto"/>
              <w:ind w:left="520"/>
            </w:pPr>
            <w:r>
              <w:rPr>
                <w:spacing w:val="-4"/>
              </w:rPr>
              <w:t>合计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66" w:line="219" w:lineRule="auto"/>
              <w:ind w:left="1049"/>
            </w:pPr>
            <w:r>
              <w:rPr>
                <w:spacing w:val="-2"/>
              </w:rPr>
              <w:t>基本支出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1" w:lineRule="auto"/>
              <w:ind w:left="345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8" w:line="220" w:lineRule="auto"/>
              <w:ind w:left="169"/>
            </w:pPr>
            <w:r>
              <w:t>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2" w:lineRule="auto"/>
              <w:ind w:left="184"/>
            </w:pPr>
            <w:r>
              <w:t>款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1" w:lineRule="auto"/>
              <w:ind w:left="186"/>
            </w:pPr>
            <w:r>
              <w:t>项</w:t>
            </w:r>
          </w:p>
        </w:tc>
        <w:tc>
          <w:tcPr>
            <w:tcW w:w="2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67" w:line="221" w:lineRule="auto"/>
              <w:ind w:left="342"/>
            </w:pPr>
            <w:r>
              <w:rPr>
                <w:spacing w:val="-3"/>
              </w:rPr>
              <w:t>人员经费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7" w:line="221" w:lineRule="auto"/>
              <w:ind w:left="346"/>
            </w:pPr>
            <w:r>
              <w:rPr>
                <w:spacing w:val="-4"/>
              </w:rPr>
              <w:t>公用经费</w:t>
            </w: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9"/>
              <w:ind w:left="185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9"/>
              <w:ind w:left="199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9"/>
              <w:ind w:left="198"/>
            </w:pPr>
            <w:r>
              <w:t>※</w:t>
            </w:r>
          </w:p>
        </w:tc>
        <w:tc>
          <w:tcPr>
            <w:tcW w:w="2550" w:type="dxa"/>
            <w:vAlign w:val="top"/>
          </w:tcPr>
          <w:p>
            <w:pPr>
              <w:pStyle w:val="6"/>
              <w:spacing w:before="69"/>
              <w:ind w:left="1191"/>
            </w:pPr>
            <w:r>
              <w:t>※</w:t>
            </w:r>
          </w:p>
        </w:tc>
        <w:tc>
          <w:tcPr>
            <w:tcW w:w="1417" w:type="dxa"/>
            <w:vAlign w:val="top"/>
          </w:tcPr>
          <w:p>
            <w:pPr>
              <w:spacing w:before="104" w:line="180" w:lineRule="auto"/>
              <w:ind w:left="6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top"/>
          </w:tcPr>
          <w:p>
            <w:pPr>
              <w:spacing w:before="103" w:line="181" w:lineRule="auto"/>
              <w:ind w:left="65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spacing w:before="103" w:line="181" w:lineRule="auto"/>
              <w:ind w:left="6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top"/>
          </w:tcPr>
          <w:p>
            <w:pPr>
              <w:spacing w:before="105" w:line="179" w:lineRule="auto"/>
              <w:ind w:left="6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50" w:line="273" w:lineRule="auto"/>
        <w:ind w:left="44" w:right="277" w:firstLine="8"/>
        <w:rPr>
          <w:sz w:val="20"/>
          <w:szCs w:val="20"/>
        </w:rPr>
      </w:pPr>
      <w:r>
        <w:rPr>
          <w:b/>
          <w:bCs/>
          <w:spacing w:val="7"/>
          <w:sz w:val="20"/>
          <w:szCs w:val="20"/>
        </w:rPr>
        <w:t>乌鲁木齐市老干部活动中心</w:t>
      </w:r>
      <w:r>
        <w:rPr>
          <w:spacing w:val="-33"/>
          <w:sz w:val="20"/>
          <w:szCs w:val="20"/>
        </w:rPr>
        <w:t xml:space="preserve"> </w:t>
      </w:r>
      <w:r>
        <w:rPr>
          <w:b/>
          <w:bCs/>
          <w:spacing w:val="7"/>
          <w:sz w:val="20"/>
          <w:szCs w:val="20"/>
        </w:rPr>
        <w:t>2024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7"/>
          <w:sz w:val="20"/>
          <w:szCs w:val="20"/>
        </w:rPr>
        <w:t>年没有使用政府性基金预算拨款安排的支出，政府性基金预算支出情况</w:t>
      </w:r>
      <w:r>
        <w:rPr>
          <w:sz w:val="20"/>
          <w:szCs w:val="20"/>
        </w:rPr>
        <w:t xml:space="preserve"> </w:t>
      </w:r>
      <w:r>
        <w:rPr>
          <w:b/>
          <w:bCs/>
          <w:spacing w:val="3"/>
          <w:sz w:val="20"/>
          <w:szCs w:val="20"/>
        </w:rPr>
        <w:t>表为空表。</w:t>
      </w:r>
    </w:p>
    <w:p>
      <w:pPr>
        <w:spacing w:line="273" w:lineRule="auto"/>
        <w:rPr>
          <w:sz w:val="20"/>
          <w:szCs w:val="20"/>
        </w:rPr>
        <w:sectPr>
          <w:footerReference r:id="rId13" w:type="default"/>
          <w:pgSz w:w="11906" w:h="16839"/>
          <w:pgMar w:top="1163" w:right="903" w:bottom="1378" w:left="1104" w:header="0" w:footer="1212" w:gutter="0"/>
          <w:cols w:space="720" w:num="1"/>
        </w:sectPr>
      </w:pPr>
    </w:p>
    <w:p>
      <w:pPr>
        <w:spacing w:before="35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4"/>
          <w:sz w:val="18"/>
          <w:szCs w:val="18"/>
        </w:rPr>
        <w:t>表</w:t>
      </w:r>
      <w:r>
        <w:rPr>
          <w:rFonts w:ascii="宋体" w:hAnsi="宋体" w:eastAsia="宋体" w:cs="宋体"/>
          <w:spacing w:val="-36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4"/>
          <w:sz w:val="18"/>
          <w:szCs w:val="18"/>
        </w:rPr>
        <w:t>9</w:t>
      </w:r>
    </w:p>
    <w:p>
      <w:pPr>
        <w:pStyle w:val="2"/>
        <w:spacing w:before="201" w:line="222" w:lineRule="auto"/>
        <w:ind w:left="3071"/>
      </w:pPr>
      <w:r>
        <w:rPr>
          <w:b/>
          <w:bCs/>
          <w:spacing w:val="-6"/>
        </w:rPr>
        <w:t>国有资本经营预算支出情况表</w:t>
      </w:r>
    </w:p>
    <w:p>
      <w:pPr>
        <w:spacing w:before="181" w:line="21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编制单位：乌鲁木齐市老干部活动中心                                                                 单</w:t>
      </w:r>
      <w:r>
        <w:rPr>
          <w:rFonts w:ascii="宋体" w:hAnsi="宋体" w:eastAsia="宋体" w:cs="宋体"/>
          <w:spacing w:val="-1"/>
          <w:sz w:val="18"/>
          <w:szCs w:val="18"/>
        </w:rPr>
        <w:t>位：万元</w:t>
      </w:r>
    </w:p>
    <w:p>
      <w:pPr>
        <w:spacing w:line="32" w:lineRule="exact"/>
      </w:pPr>
    </w:p>
    <w:tbl>
      <w:tblPr>
        <w:tblStyle w:val="5"/>
        <w:tblW w:w="989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567"/>
        <w:gridCol w:w="567"/>
        <w:gridCol w:w="2550"/>
        <w:gridCol w:w="1417"/>
        <w:gridCol w:w="1416"/>
        <w:gridCol w:w="1417"/>
        <w:gridCol w:w="14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222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1924"/>
            </w:pPr>
            <w:r>
              <w:rPr>
                <w:spacing w:val="-4"/>
              </w:rPr>
              <w:t>科目</w:t>
            </w:r>
          </w:p>
        </w:tc>
        <w:tc>
          <w:tcPr>
            <w:tcW w:w="5671" w:type="dxa"/>
            <w:gridSpan w:val="4"/>
            <w:vAlign w:val="top"/>
          </w:tcPr>
          <w:p>
            <w:pPr>
              <w:pStyle w:val="6"/>
              <w:spacing w:before="70" w:line="219" w:lineRule="auto"/>
              <w:ind w:left="1943"/>
            </w:pPr>
            <w:r>
              <w:rPr>
                <w:spacing w:val="-3"/>
              </w:rPr>
              <w:t>国有资本经营预算支出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672" w:type="dxa"/>
            <w:gridSpan w:val="3"/>
            <w:vAlign w:val="top"/>
          </w:tcPr>
          <w:p>
            <w:pPr>
              <w:pStyle w:val="6"/>
              <w:spacing w:before="66" w:line="219" w:lineRule="auto"/>
              <w:ind w:left="110"/>
            </w:pPr>
            <w:r>
              <w:rPr>
                <w:spacing w:val="-2"/>
              </w:rPr>
              <w:t>功能分类科目编码</w:t>
            </w:r>
          </w:p>
        </w:tc>
        <w:tc>
          <w:tcPr>
            <w:tcW w:w="2550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19" w:lineRule="auto"/>
              <w:ind w:left="547"/>
            </w:pPr>
            <w:r>
              <w:rPr>
                <w:spacing w:val="-2"/>
              </w:rPr>
              <w:t>功能分类科目名称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8" w:line="222" w:lineRule="auto"/>
              <w:ind w:left="520"/>
            </w:pPr>
            <w:r>
              <w:rPr>
                <w:spacing w:val="-4"/>
              </w:rPr>
              <w:t>合计</w:t>
            </w:r>
          </w:p>
        </w:tc>
        <w:tc>
          <w:tcPr>
            <w:tcW w:w="2833" w:type="dxa"/>
            <w:gridSpan w:val="2"/>
            <w:vAlign w:val="top"/>
          </w:tcPr>
          <w:p>
            <w:pPr>
              <w:pStyle w:val="6"/>
              <w:spacing w:before="66" w:line="219" w:lineRule="auto"/>
              <w:ind w:left="1049"/>
            </w:pPr>
            <w:r>
              <w:rPr>
                <w:spacing w:val="-2"/>
              </w:rPr>
              <w:t>基本支出</w:t>
            </w: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9" w:line="221" w:lineRule="auto"/>
              <w:ind w:left="345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8" w:line="220" w:lineRule="auto"/>
              <w:ind w:left="169"/>
            </w:pPr>
            <w:r>
              <w:t>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2" w:lineRule="auto"/>
              <w:ind w:left="184"/>
            </w:pPr>
            <w:r>
              <w:t>款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7" w:line="221" w:lineRule="auto"/>
              <w:ind w:left="186"/>
            </w:pPr>
            <w:r>
              <w:t>项</w:t>
            </w:r>
          </w:p>
        </w:tc>
        <w:tc>
          <w:tcPr>
            <w:tcW w:w="255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pStyle w:val="6"/>
              <w:spacing w:before="67" w:line="221" w:lineRule="auto"/>
              <w:ind w:left="342"/>
            </w:pPr>
            <w:r>
              <w:rPr>
                <w:spacing w:val="-3"/>
              </w:rPr>
              <w:t>人员经费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67" w:line="221" w:lineRule="auto"/>
              <w:ind w:left="346"/>
            </w:pPr>
            <w:r>
              <w:rPr>
                <w:spacing w:val="-4"/>
              </w:rPr>
              <w:t>公用经费</w:t>
            </w: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pStyle w:val="6"/>
              <w:spacing w:before="69"/>
              <w:ind w:left="185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9"/>
              <w:ind w:left="199"/>
            </w:pPr>
            <w:r>
              <w:t>※</w:t>
            </w:r>
          </w:p>
        </w:tc>
        <w:tc>
          <w:tcPr>
            <w:tcW w:w="567" w:type="dxa"/>
            <w:vAlign w:val="top"/>
          </w:tcPr>
          <w:p>
            <w:pPr>
              <w:pStyle w:val="6"/>
              <w:spacing w:before="69"/>
              <w:ind w:left="198"/>
            </w:pPr>
            <w:r>
              <w:t>※</w:t>
            </w:r>
          </w:p>
        </w:tc>
        <w:tc>
          <w:tcPr>
            <w:tcW w:w="2550" w:type="dxa"/>
            <w:vAlign w:val="top"/>
          </w:tcPr>
          <w:p>
            <w:pPr>
              <w:pStyle w:val="6"/>
              <w:spacing w:before="69"/>
              <w:ind w:left="1191"/>
            </w:pPr>
            <w:r>
              <w:t>※</w:t>
            </w:r>
          </w:p>
        </w:tc>
        <w:tc>
          <w:tcPr>
            <w:tcW w:w="1417" w:type="dxa"/>
            <w:vAlign w:val="top"/>
          </w:tcPr>
          <w:p>
            <w:pPr>
              <w:spacing w:before="104" w:line="180" w:lineRule="auto"/>
              <w:ind w:left="66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416" w:type="dxa"/>
            <w:vAlign w:val="top"/>
          </w:tcPr>
          <w:p>
            <w:pPr>
              <w:spacing w:before="103" w:line="181" w:lineRule="auto"/>
              <w:ind w:left="65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417" w:type="dxa"/>
            <w:vAlign w:val="top"/>
          </w:tcPr>
          <w:p>
            <w:pPr>
              <w:spacing w:before="103" w:line="181" w:lineRule="auto"/>
              <w:ind w:left="65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1421" w:type="dxa"/>
            <w:vAlign w:val="top"/>
          </w:tcPr>
          <w:p>
            <w:pPr>
              <w:spacing w:before="105" w:line="179" w:lineRule="auto"/>
              <w:ind w:left="654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spacing w:before="51" w:line="272" w:lineRule="auto"/>
        <w:ind w:left="47" w:right="277" w:firstLine="5"/>
        <w:rPr>
          <w:sz w:val="20"/>
          <w:szCs w:val="20"/>
        </w:rPr>
      </w:pPr>
      <w:r>
        <w:rPr>
          <w:b/>
          <w:bCs/>
          <w:spacing w:val="6"/>
          <w:sz w:val="20"/>
          <w:szCs w:val="20"/>
        </w:rPr>
        <w:t>乌鲁木齐市老干部活动中心</w:t>
      </w:r>
      <w:r>
        <w:rPr>
          <w:spacing w:val="-32"/>
          <w:sz w:val="20"/>
          <w:szCs w:val="20"/>
        </w:rPr>
        <w:t xml:space="preserve"> </w:t>
      </w:r>
      <w:r>
        <w:rPr>
          <w:b/>
          <w:bCs/>
          <w:spacing w:val="6"/>
          <w:sz w:val="20"/>
          <w:szCs w:val="20"/>
        </w:rPr>
        <w:t>2024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6"/>
          <w:sz w:val="20"/>
          <w:szCs w:val="20"/>
        </w:rPr>
        <w:t>年没有使用国有资本经营预算拨款安排的支出，</w:t>
      </w:r>
      <w:r>
        <w:rPr>
          <w:spacing w:val="-54"/>
          <w:sz w:val="20"/>
          <w:szCs w:val="20"/>
        </w:rPr>
        <w:t xml:space="preserve"> </w:t>
      </w:r>
      <w:r>
        <w:rPr>
          <w:b/>
          <w:bCs/>
          <w:spacing w:val="6"/>
          <w:sz w:val="20"/>
          <w:szCs w:val="20"/>
        </w:rPr>
        <w:t>国有资本经营预算支出</w:t>
      </w:r>
      <w:r>
        <w:rPr>
          <w:sz w:val="20"/>
          <w:szCs w:val="20"/>
        </w:rPr>
        <w:t xml:space="preserve"> </w:t>
      </w:r>
      <w:r>
        <w:rPr>
          <w:b/>
          <w:bCs/>
          <w:spacing w:val="4"/>
          <w:sz w:val="20"/>
          <w:szCs w:val="20"/>
        </w:rPr>
        <w:t>情况表为空表。</w:t>
      </w:r>
    </w:p>
    <w:p>
      <w:pPr>
        <w:spacing w:line="272" w:lineRule="auto"/>
        <w:rPr>
          <w:sz w:val="20"/>
          <w:szCs w:val="20"/>
        </w:rPr>
        <w:sectPr>
          <w:footerReference r:id="rId14" w:type="default"/>
          <w:pgSz w:w="11906" w:h="16839"/>
          <w:pgMar w:top="1163" w:right="903" w:bottom="1378" w:left="1104" w:header="0" w:footer="1212" w:gutter="0"/>
          <w:cols w:space="720" w:num="1"/>
        </w:sectPr>
      </w:pPr>
    </w:p>
    <w:p>
      <w:pPr>
        <w:spacing w:before="35" w:line="222" w:lineRule="auto"/>
        <w:ind w:left="4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10</w:t>
      </w:r>
    </w:p>
    <w:p>
      <w:pPr>
        <w:pStyle w:val="2"/>
        <w:spacing w:before="201" w:line="223" w:lineRule="auto"/>
        <w:ind w:left="2775"/>
      </w:pPr>
      <w:r>
        <w:rPr>
          <w:b/>
          <w:bCs/>
          <w:spacing w:val="-6"/>
        </w:rPr>
        <w:t>财政拨款“三公</w:t>
      </w:r>
      <w:r>
        <w:rPr>
          <w:spacing w:val="-101"/>
        </w:rPr>
        <w:t xml:space="preserve"> </w:t>
      </w:r>
      <w:r>
        <w:rPr>
          <w:b/>
          <w:bCs/>
          <w:spacing w:val="-6"/>
        </w:rPr>
        <w:t>”经费支出情况表</w:t>
      </w:r>
    </w:p>
    <w:p>
      <w:pPr>
        <w:spacing w:before="180" w:line="219" w:lineRule="auto"/>
        <w:ind w:left="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>编制单位：乌鲁木齐市老干部活动中心                                                               单位：</w:t>
      </w:r>
      <w:r>
        <w:rPr>
          <w:rFonts w:ascii="宋体" w:hAnsi="宋体" w:eastAsia="宋体" w:cs="宋体"/>
          <w:spacing w:val="-1"/>
          <w:sz w:val="18"/>
          <w:szCs w:val="18"/>
        </w:rPr>
        <w:t>万元</w:t>
      </w:r>
    </w:p>
    <w:p>
      <w:pPr>
        <w:spacing w:line="32" w:lineRule="exact"/>
      </w:pPr>
    </w:p>
    <w:tbl>
      <w:tblPr>
        <w:tblStyle w:val="5"/>
        <w:tblW w:w="97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6"/>
        <w:gridCol w:w="1395"/>
        <w:gridCol w:w="1395"/>
        <w:gridCol w:w="1362"/>
        <w:gridCol w:w="1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66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0" w:lineRule="auto"/>
              <w:ind w:left="1167"/>
            </w:pPr>
            <w:r>
              <w:rPr>
                <w:spacing w:val="-3"/>
              </w:rPr>
              <w:t>“三公</w:t>
            </w:r>
            <w:r>
              <w:rPr>
                <w:spacing w:val="-59"/>
              </w:rPr>
              <w:t xml:space="preserve"> </w:t>
            </w:r>
            <w:r>
              <w:rPr>
                <w:spacing w:val="-3"/>
              </w:rPr>
              <w:t>”经费支出内容</w:t>
            </w:r>
          </w:p>
        </w:tc>
        <w:tc>
          <w:tcPr>
            <w:tcW w:w="1395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2" w:lineRule="auto"/>
              <w:ind w:left="510"/>
            </w:pPr>
            <w:r>
              <w:rPr>
                <w:spacing w:val="-4"/>
              </w:rPr>
              <w:t>合计</w:t>
            </w:r>
          </w:p>
        </w:tc>
        <w:tc>
          <w:tcPr>
            <w:tcW w:w="4156" w:type="dxa"/>
            <w:gridSpan w:val="3"/>
            <w:vAlign w:val="top"/>
          </w:tcPr>
          <w:p>
            <w:pPr>
              <w:pStyle w:val="6"/>
              <w:spacing w:before="70" w:line="220" w:lineRule="auto"/>
              <w:ind w:left="1716"/>
            </w:pPr>
            <w:r>
              <w:rPr>
                <w:spacing w:val="-4"/>
              </w:rPr>
              <w:t>资金来源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416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pStyle w:val="6"/>
              <w:spacing w:before="222" w:line="220" w:lineRule="auto"/>
              <w:ind w:left="151"/>
            </w:pPr>
            <w:r>
              <w:rPr>
                <w:spacing w:val="-2"/>
              </w:rPr>
              <w:t>一般公共预算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222" w:line="219" w:lineRule="auto"/>
              <w:ind w:left="224"/>
            </w:pPr>
            <w:r>
              <w:rPr>
                <w:spacing w:val="-2"/>
              </w:rPr>
              <w:t>政府性基金</w:t>
            </w:r>
          </w:p>
        </w:tc>
        <w:tc>
          <w:tcPr>
            <w:tcW w:w="1399" w:type="dxa"/>
            <w:vAlign w:val="top"/>
          </w:tcPr>
          <w:p>
            <w:pPr>
              <w:pStyle w:val="6"/>
              <w:spacing w:before="66" w:line="283" w:lineRule="auto"/>
              <w:ind w:left="601" w:right="80" w:hanging="523"/>
            </w:pPr>
            <w:r>
              <w:rPr>
                <w:spacing w:val="-4"/>
              </w:rPr>
              <w:t>国有资本经营预</w:t>
            </w:r>
            <w:r>
              <w:rPr>
                <w:spacing w:val="2"/>
              </w:rPr>
              <w:t xml:space="preserve"> </w:t>
            </w:r>
            <w:r>
              <w:t>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69"/>
              <w:ind w:left="2000"/>
            </w:pPr>
            <w:r>
              <w:t>※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6" w:line="184" w:lineRule="auto"/>
              <w:ind w:left="657"/>
            </w:pPr>
            <w:r>
              <w:t>1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7" w:line="183" w:lineRule="auto"/>
              <w:ind w:left="647"/>
            </w:pPr>
            <w:r>
              <w:t>2</w:t>
            </w:r>
          </w:p>
        </w:tc>
        <w:tc>
          <w:tcPr>
            <w:tcW w:w="1362" w:type="dxa"/>
            <w:vAlign w:val="top"/>
          </w:tcPr>
          <w:p>
            <w:pPr>
              <w:pStyle w:val="6"/>
              <w:spacing w:before="97" w:line="183" w:lineRule="auto"/>
              <w:ind w:left="634"/>
            </w:pPr>
            <w:r>
              <w:t>3</w:t>
            </w:r>
          </w:p>
        </w:tc>
        <w:tc>
          <w:tcPr>
            <w:tcW w:w="1399" w:type="dxa"/>
            <w:vAlign w:val="top"/>
          </w:tcPr>
          <w:p>
            <w:pPr>
              <w:pStyle w:val="6"/>
              <w:spacing w:before="97" w:line="183" w:lineRule="auto"/>
              <w:ind w:left="645"/>
            </w:pPr>
            <w: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69" w:line="222" w:lineRule="auto"/>
              <w:ind w:left="1894"/>
            </w:pPr>
            <w:r>
              <w:rPr>
                <w:b/>
                <w:bCs/>
                <w:spacing w:val="-6"/>
              </w:rPr>
              <w:t>合计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8" w:line="183" w:lineRule="auto"/>
              <w:ind w:left="986"/>
            </w:pPr>
            <w:r>
              <w:rPr>
                <w:b/>
                <w:bCs/>
                <w:spacing w:val="-3"/>
              </w:rPr>
              <w:t>4.68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8" w:line="183" w:lineRule="auto"/>
              <w:ind w:left="985"/>
            </w:pPr>
            <w:r>
              <w:rPr>
                <w:b/>
                <w:bCs/>
                <w:spacing w:val="-3"/>
              </w:rPr>
              <w:t>4.68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70" w:line="221" w:lineRule="auto"/>
              <w:ind w:left="1370"/>
            </w:pPr>
            <w:r>
              <w:rPr>
                <w:spacing w:val="-1"/>
              </w:rPr>
              <w:t>因公出国（境）费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71" w:line="220" w:lineRule="auto"/>
              <w:ind w:left="1630"/>
            </w:pPr>
            <w:r>
              <w:rPr>
                <w:spacing w:val="-3"/>
              </w:rPr>
              <w:t>公务接待费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70" w:line="220" w:lineRule="auto"/>
              <w:ind w:left="817"/>
            </w:pPr>
            <w:r>
              <w:rPr>
                <w:b/>
                <w:bCs/>
                <w:spacing w:val="-3"/>
              </w:rPr>
              <w:t>公务用车购置及运行费（小计）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9" w:line="183" w:lineRule="auto"/>
              <w:ind w:left="986"/>
            </w:pPr>
            <w:r>
              <w:rPr>
                <w:b/>
                <w:bCs/>
                <w:spacing w:val="-3"/>
              </w:rPr>
              <w:t>4.68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99" w:line="183" w:lineRule="auto"/>
              <w:ind w:left="985"/>
            </w:pPr>
            <w:r>
              <w:rPr>
                <w:b/>
                <w:bCs/>
                <w:spacing w:val="-3"/>
              </w:rPr>
              <w:t>4.68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70" w:line="220" w:lineRule="auto"/>
              <w:ind w:left="1177"/>
            </w:pPr>
            <w:r>
              <w:rPr>
                <w:spacing w:val="-1"/>
              </w:rPr>
              <w:t>其中：公务用车购置费</w:t>
            </w: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166" w:type="dxa"/>
            <w:vAlign w:val="top"/>
          </w:tcPr>
          <w:p>
            <w:pPr>
              <w:pStyle w:val="6"/>
              <w:spacing w:before="72" w:line="220" w:lineRule="auto"/>
              <w:ind w:left="1722"/>
            </w:pPr>
            <w:r>
              <w:rPr>
                <w:spacing w:val="-2"/>
              </w:rPr>
              <w:t>公务用车运行费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100" w:line="183" w:lineRule="auto"/>
              <w:ind w:left="988"/>
            </w:pPr>
            <w:r>
              <w:rPr>
                <w:spacing w:val="-2"/>
              </w:rPr>
              <w:t>4.68</w:t>
            </w:r>
          </w:p>
        </w:tc>
        <w:tc>
          <w:tcPr>
            <w:tcW w:w="1395" w:type="dxa"/>
            <w:vAlign w:val="top"/>
          </w:tcPr>
          <w:p>
            <w:pPr>
              <w:pStyle w:val="6"/>
              <w:spacing w:before="100" w:line="183" w:lineRule="auto"/>
              <w:ind w:left="990"/>
            </w:pPr>
            <w:r>
              <w:rPr>
                <w:spacing w:val="-2"/>
              </w:rPr>
              <w:t>4.68</w:t>
            </w:r>
          </w:p>
        </w:tc>
        <w:tc>
          <w:tcPr>
            <w:tcW w:w="13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9"/>
          <w:pgMar w:top="1163" w:right="1092" w:bottom="1377" w:left="1091" w:header="0" w:footer="1212" w:gutter="0"/>
          <w:cols w:space="720" w:num="1"/>
        </w:sectPr>
      </w:pPr>
    </w:p>
    <w:p>
      <w:pPr>
        <w:spacing w:before="187" w:line="222" w:lineRule="auto"/>
        <w:ind w:left="34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9"/>
          <w:sz w:val="18"/>
          <w:szCs w:val="18"/>
        </w:rPr>
        <w:t>表</w:t>
      </w:r>
      <w:r>
        <w:rPr>
          <w:rFonts w:ascii="宋体" w:hAnsi="宋体" w:eastAsia="宋体" w:cs="宋体"/>
          <w:spacing w:val="-24"/>
          <w:sz w:val="18"/>
          <w:szCs w:val="18"/>
        </w:rPr>
        <w:t xml:space="preserve"> </w:t>
      </w:r>
      <w:r>
        <w:rPr>
          <w:rFonts w:ascii="宋体" w:hAnsi="宋体" w:eastAsia="宋体" w:cs="宋体"/>
          <w:spacing w:val="-9"/>
          <w:sz w:val="18"/>
          <w:szCs w:val="18"/>
        </w:rPr>
        <w:t>11</w:t>
      </w:r>
    </w:p>
    <w:p>
      <w:pPr>
        <w:pStyle w:val="2"/>
        <w:spacing w:before="201" w:line="219" w:lineRule="auto"/>
        <w:ind w:left="5790"/>
      </w:pPr>
      <w:r>
        <w:rPr>
          <w:b/>
          <w:bCs/>
          <w:spacing w:val="-4"/>
        </w:rPr>
        <w:t>上年结转结余情况明细表</w:t>
      </w:r>
    </w:p>
    <w:p>
      <w:pPr>
        <w:spacing w:before="185" w:line="229" w:lineRule="auto"/>
        <w:ind w:left="37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z w:val="18"/>
          <w:szCs w:val="18"/>
        </w:rPr>
        <w:t xml:space="preserve">编制单位：乌鲁木齐市老干部活动中心                                                                                         </w:t>
      </w:r>
      <w:r>
        <w:rPr>
          <w:rFonts w:ascii="宋体" w:hAnsi="宋体" w:eastAsia="宋体" w:cs="宋体"/>
          <w:spacing w:val="-1"/>
          <w:sz w:val="18"/>
          <w:szCs w:val="18"/>
        </w:rPr>
        <w:t xml:space="preserve">                             </w:t>
      </w:r>
      <w:r>
        <w:rPr>
          <w:rFonts w:ascii="宋体" w:hAnsi="宋体" w:eastAsia="宋体" w:cs="宋体"/>
          <w:spacing w:val="-1"/>
          <w:position w:val="1"/>
          <w:sz w:val="18"/>
          <w:szCs w:val="18"/>
        </w:rPr>
        <w:t>单位：万元</w:t>
      </w:r>
    </w:p>
    <w:p>
      <w:pPr>
        <w:spacing w:line="53" w:lineRule="exact"/>
      </w:pPr>
    </w:p>
    <w:tbl>
      <w:tblPr>
        <w:tblStyle w:val="5"/>
        <w:tblW w:w="146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6"/>
        <w:gridCol w:w="1246"/>
        <w:gridCol w:w="1247"/>
        <w:gridCol w:w="1247"/>
        <w:gridCol w:w="1246"/>
        <w:gridCol w:w="1247"/>
        <w:gridCol w:w="1246"/>
        <w:gridCol w:w="1247"/>
        <w:gridCol w:w="1246"/>
        <w:gridCol w:w="12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8" w:line="221" w:lineRule="auto"/>
              <w:ind w:left="1336"/>
            </w:pPr>
            <w:r>
              <w:rPr>
                <w:spacing w:val="-3"/>
              </w:rPr>
              <w:t>项目名称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2" w:lineRule="auto"/>
              <w:ind w:left="435"/>
            </w:pPr>
            <w:r>
              <w:rPr>
                <w:spacing w:val="-5"/>
              </w:rPr>
              <w:t>总计</w:t>
            </w:r>
          </w:p>
        </w:tc>
        <w:tc>
          <w:tcPr>
            <w:tcW w:w="4987" w:type="dxa"/>
            <w:gridSpan w:val="4"/>
            <w:vAlign w:val="top"/>
          </w:tcPr>
          <w:p>
            <w:pPr>
              <w:pStyle w:val="6"/>
              <w:spacing w:before="71" w:line="220" w:lineRule="auto"/>
              <w:ind w:left="2125"/>
            </w:pPr>
            <w:r>
              <w:rPr>
                <w:spacing w:val="-2"/>
              </w:rPr>
              <w:t>财政拨款</w:t>
            </w:r>
          </w:p>
        </w:tc>
        <w:tc>
          <w:tcPr>
            <w:tcW w:w="4991" w:type="dxa"/>
            <w:gridSpan w:val="4"/>
            <w:vAlign w:val="top"/>
          </w:tcPr>
          <w:p>
            <w:pPr>
              <w:pStyle w:val="6"/>
              <w:spacing w:before="71" w:line="220" w:lineRule="auto"/>
              <w:ind w:left="2039"/>
            </w:pPr>
            <w:r>
              <w:rPr>
                <w:spacing w:val="-2"/>
              </w:rPr>
              <w:t>非财政拨款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22" w:lineRule="auto"/>
              <w:ind w:left="436"/>
            </w:pPr>
            <w:r>
              <w:rPr>
                <w:spacing w:val="-4"/>
              </w:rPr>
              <w:t>合计</w:t>
            </w:r>
          </w:p>
        </w:tc>
        <w:tc>
          <w:tcPr>
            <w:tcW w:w="2493" w:type="dxa"/>
            <w:gridSpan w:val="2"/>
            <w:vAlign w:val="top"/>
          </w:tcPr>
          <w:p>
            <w:pPr>
              <w:pStyle w:val="6"/>
              <w:spacing w:before="67" w:line="219" w:lineRule="auto"/>
              <w:ind w:left="877"/>
            </w:pPr>
            <w:r>
              <w:rPr>
                <w:spacing w:val="-2"/>
              </w:rPr>
              <w:t>基本支出</w:t>
            </w:r>
          </w:p>
        </w:tc>
        <w:tc>
          <w:tcPr>
            <w:tcW w:w="1247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21" w:lineRule="auto"/>
              <w:ind w:left="257"/>
            </w:pPr>
            <w:r>
              <w:rPr>
                <w:spacing w:val="-3"/>
              </w:rPr>
              <w:t>项目支出</w:t>
            </w:r>
          </w:p>
        </w:tc>
        <w:tc>
          <w:tcPr>
            <w:tcW w:w="124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22" w:lineRule="auto"/>
              <w:ind w:left="436"/>
            </w:pPr>
            <w:r>
              <w:rPr>
                <w:spacing w:val="-4"/>
              </w:rPr>
              <w:t>合计</w:t>
            </w:r>
          </w:p>
        </w:tc>
        <w:tc>
          <w:tcPr>
            <w:tcW w:w="2493" w:type="dxa"/>
            <w:gridSpan w:val="2"/>
            <w:vAlign w:val="top"/>
          </w:tcPr>
          <w:p>
            <w:pPr>
              <w:pStyle w:val="6"/>
              <w:spacing w:before="67" w:line="219" w:lineRule="auto"/>
              <w:ind w:left="879"/>
            </w:pPr>
            <w:r>
              <w:rPr>
                <w:spacing w:val="-2"/>
              </w:rPr>
              <w:t>基本支出</w:t>
            </w:r>
          </w:p>
        </w:tc>
        <w:tc>
          <w:tcPr>
            <w:tcW w:w="1252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27" w:line="221" w:lineRule="auto"/>
              <w:ind w:left="261"/>
            </w:pPr>
            <w:r>
              <w:rPr>
                <w:spacing w:val="-3"/>
              </w:rPr>
              <w:t>项目支出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67" w:line="221" w:lineRule="auto"/>
              <w:ind w:left="255"/>
            </w:pPr>
            <w:r>
              <w:rPr>
                <w:spacing w:val="-3"/>
              </w:rPr>
              <w:t>人员经费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67" w:line="221" w:lineRule="auto"/>
              <w:ind w:left="260"/>
            </w:pPr>
            <w:r>
              <w:rPr>
                <w:spacing w:val="-4"/>
              </w:rPr>
              <w:t>公用经费</w:t>
            </w:r>
          </w:p>
        </w:tc>
        <w:tc>
          <w:tcPr>
            <w:tcW w:w="12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pStyle w:val="6"/>
              <w:spacing w:before="67" w:line="221" w:lineRule="auto"/>
              <w:ind w:left="259"/>
            </w:pPr>
            <w:r>
              <w:rPr>
                <w:spacing w:val="-3"/>
              </w:rPr>
              <w:t>人员经费</w:t>
            </w:r>
          </w:p>
        </w:tc>
        <w:tc>
          <w:tcPr>
            <w:tcW w:w="1246" w:type="dxa"/>
            <w:vAlign w:val="top"/>
          </w:tcPr>
          <w:p>
            <w:pPr>
              <w:pStyle w:val="6"/>
              <w:spacing w:before="67" w:line="221" w:lineRule="auto"/>
              <w:ind w:left="261"/>
            </w:pPr>
            <w:r>
              <w:rPr>
                <w:spacing w:val="-4"/>
              </w:rPr>
              <w:t>公用经费</w:t>
            </w:r>
          </w:p>
        </w:tc>
        <w:tc>
          <w:tcPr>
            <w:tcW w:w="12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6" w:type="dxa"/>
            <w:vAlign w:val="top"/>
          </w:tcPr>
          <w:p>
            <w:pPr>
              <w:pStyle w:val="6"/>
              <w:spacing w:before="67"/>
              <w:ind w:left="1620"/>
            </w:pPr>
            <w:r>
              <w:t>※</w:t>
            </w:r>
          </w:p>
        </w:tc>
        <w:tc>
          <w:tcPr>
            <w:tcW w:w="1246" w:type="dxa"/>
            <w:vAlign w:val="top"/>
          </w:tcPr>
          <w:p>
            <w:pPr>
              <w:spacing w:before="102" w:line="180" w:lineRule="auto"/>
              <w:ind w:left="57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spacing w:before="102" w:line="181" w:lineRule="auto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2</w:t>
            </w:r>
          </w:p>
        </w:tc>
        <w:tc>
          <w:tcPr>
            <w:tcW w:w="1247" w:type="dxa"/>
            <w:vAlign w:val="top"/>
          </w:tcPr>
          <w:p>
            <w:pPr>
              <w:spacing w:before="101" w:line="181" w:lineRule="auto"/>
              <w:ind w:left="5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top"/>
          </w:tcPr>
          <w:p>
            <w:pPr>
              <w:spacing w:before="103" w:line="179" w:lineRule="auto"/>
              <w:ind w:left="56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4</w:t>
            </w:r>
          </w:p>
        </w:tc>
        <w:tc>
          <w:tcPr>
            <w:tcW w:w="1247" w:type="dxa"/>
            <w:vAlign w:val="top"/>
          </w:tcPr>
          <w:p>
            <w:pPr>
              <w:spacing w:before="103" w:line="179" w:lineRule="auto"/>
              <w:ind w:left="5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top"/>
          </w:tcPr>
          <w:p>
            <w:pPr>
              <w:spacing w:before="101" w:line="181" w:lineRule="auto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6</w:t>
            </w:r>
          </w:p>
        </w:tc>
        <w:tc>
          <w:tcPr>
            <w:tcW w:w="1247" w:type="dxa"/>
            <w:vAlign w:val="top"/>
          </w:tcPr>
          <w:p>
            <w:pPr>
              <w:spacing w:before="103" w:line="179" w:lineRule="auto"/>
              <w:ind w:left="5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7</w:t>
            </w:r>
          </w:p>
        </w:tc>
        <w:tc>
          <w:tcPr>
            <w:tcW w:w="1246" w:type="dxa"/>
            <w:vAlign w:val="top"/>
          </w:tcPr>
          <w:p>
            <w:pPr>
              <w:spacing w:before="101" w:line="181" w:lineRule="auto"/>
              <w:ind w:left="57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8</w:t>
            </w:r>
          </w:p>
        </w:tc>
        <w:tc>
          <w:tcPr>
            <w:tcW w:w="1252" w:type="dxa"/>
            <w:vAlign w:val="top"/>
          </w:tcPr>
          <w:p>
            <w:pPr>
              <w:spacing w:before="101" w:line="181" w:lineRule="auto"/>
              <w:ind w:left="57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4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left="53"/>
        <w:textAlignment w:val="baseline"/>
        <w:rPr>
          <w:sz w:val="20"/>
          <w:szCs w:val="20"/>
        </w:rPr>
      </w:pPr>
      <w:r>
        <w:rPr>
          <w:b/>
          <w:bCs/>
          <w:spacing w:val="7"/>
          <w:sz w:val="20"/>
          <w:szCs w:val="20"/>
        </w:rPr>
        <w:t>乌鲁木齐市老干部活动中心</w:t>
      </w:r>
      <w:r>
        <w:rPr>
          <w:spacing w:val="-35"/>
          <w:sz w:val="20"/>
          <w:szCs w:val="20"/>
        </w:rPr>
        <w:t xml:space="preserve"> </w:t>
      </w:r>
      <w:r>
        <w:rPr>
          <w:b/>
          <w:bCs/>
          <w:spacing w:val="7"/>
          <w:sz w:val="20"/>
          <w:szCs w:val="20"/>
        </w:rPr>
        <w:t>2024</w:t>
      </w:r>
      <w:r>
        <w:rPr>
          <w:spacing w:val="-28"/>
          <w:sz w:val="20"/>
          <w:szCs w:val="20"/>
        </w:rPr>
        <w:t xml:space="preserve"> </w:t>
      </w:r>
      <w:r>
        <w:rPr>
          <w:b/>
          <w:bCs/>
          <w:spacing w:val="7"/>
          <w:sz w:val="20"/>
          <w:szCs w:val="20"/>
        </w:rPr>
        <w:t>年没有上年结转结余预算安排的支出，上年结转结余情况</w:t>
      </w:r>
      <w:r>
        <w:rPr>
          <w:b/>
          <w:bCs/>
          <w:spacing w:val="6"/>
          <w:sz w:val="20"/>
          <w:szCs w:val="20"/>
        </w:rPr>
        <w:t>明细表为空表。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sz w:val="20"/>
          <w:szCs w:val="20"/>
        </w:rPr>
        <w:sectPr>
          <w:footerReference r:id="rId16" w:type="default"/>
          <w:pgSz w:w="16839" w:h="11906"/>
          <w:pgMar w:top="1012" w:right="1098" w:bottom="1377" w:left="1104" w:header="0" w:footer="1212" w:gutter="0"/>
          <w:cols w:space="720" w:num="1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2351"/>
        <w:textAlignment w:val="baseline"/>
        <w:outlineLvl w:val="0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第三部分</w:t>
      </w:r>
      <w:r>
        <w:rPr>
          <w:rFonts w:ascii="黑体" w:hAnsi="黑体" w:eastAsia="黑体" w:cs="黑体"/>
          <w:spacing w:val="-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2024</w:t>
      </w:r>
      <w:r>
        <w:rPr>
          <w:rFonts w:ascii="黑体" w:hAnsi="黑体" w:eastAsia="黑体" w:cs="黑体"/>
          <w:spacing w:val="-50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年单位预算情况说明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574"/>
        <w:textAlignment w:val="baseline"/>
        <w:outlineLvl w:val="1"/>
      </w:pPr>
      <w:r>
        <w:rPr>
          <w:b/>
          <w:bCs/>
          <w:spacing w:val="-1"/>
        </w:rPr>
        <w:t>一、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关于乌鲁木齐市老干部活动中心2024</w:t>
      </w:r>
      <w:r>
        <w:rPr>
          <w:spacing w:val="-47"/>
        </w:rPr>
        <w:t xml:space="preserve"> </w:t>
      </w:r>
      <w:r>
        <w:rPr>
          <w:b/>
          <w:bCs/>
          <w:spacing w:val="-1"/>
        </w:rPr>
        <w:t>年</w:t>
      </w:r>
      <w:r>
        <w:rPr>
          <w:b/>
          <w:bCs/>
          <w:spacing w:val="-2"/>
        </w:rPr>
        <w:t>收支预算情况总体说明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6" w:right="2" w:firstLine="561"/>
        <w:textAlignment w:val="baseline"/>
      </w:pPr>
      <w:r>
        <w:t>按照全口径预算的原则，乌鲁木齐市老干部活动中心</w:t>
      </w:r>
      <w:r>
        <w:rPr>
          <w:spacing w:val="-45"/>
        </w:rPr>
        <w:t xml:space="preserve"> </w:t>
      </w:r>
      <w:r>
        <w:t>2024</w:t>
      </w:r>
      <w:r>
        <w:rPr>
          <w:spacing w:val="-45"/>
        </w:rPr>
        <w:t xml:space="preserve"> </w:t>
      </w:r>
      <w:r>
        <w:t xml:space="preserve">年所有收入和 </w:t>
      </w:r>
      <w:r>
        <w:rPr>
          <w:spacing w:val="-2"/>
        </w:rPr>
        <w:t>支出均纳入单位预算管理。收支总预算</w:t>
      </w:r>
      <w:r>
        <w:rPr>
          <w:spacing w:val="-55"/>
        </w:rPr>
        <w:t xml:space="preserve"> </w:t>
      </w:r>
      <w:r>
        <w:rPr>
          <w:spacing w:val="-2"/>
        </w:rPr>
        <w:t>216.84</w:t>
      </w:r>
      <w:r>
        <w:rPr>
          <w:spacing w:val="-50"/>
        </w:rPr>
        <w:t xml:space="preserve"> </w:t>
      </w:r>
      <w:r>
        <w:rPr>
          <w:spacing w:val="-2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583"/>
        <w:textAlignment w:val="baseline"/>
      </w:pPr>
      <w:r>
        <w:rPr>
          <w:spacing w:val="-3"/>
        </w:rPr>
        <w:t>收入预算包括：一般公共预算。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568"/>
        <w:textAlignment w:val="baseline"/>
      </w:pPr>
      <w:r>
        <w:rPr>
          <w:spacing w:val="-1"/>
        </w:rPr>
        <w:t>支出预算包括：一般公共服务支出、社会保障和就业支出。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579"/>
        <w:textAlignment w:val="baseline"/>
        <w:outlineLvl w:val="1"/>
      </w:pPr>
      <w:r>
        <w:rPr>
          <w:b/>
          <w:bCs/>
          <w:spacing w:val="-2"/>
        </w:rPr>
        <w:t>二、</w:t>
      </w:r>
      <w:r>
        <w:rPr>
          <w:spacing w:val="-2"/>
        </w:rPr>
        <w:t xml:space="preserve"> </w:t>
      </w:r>
      <w:r>
        <w:rPr>
          <w:b/>
          <w:bCs/>
          <w:spacing w:val="-2"/>
        </w:rPr>
        <w:t>关于乌鲁木齐市老干部活动中心2024</w:t>
      </w:r>
      <w:r>
        <w:rPr>
          <w:spacing w:val="-29"/>
        </w:rPr>
        <w:t xml:space="preserve"> </w:t>
      </w:r>
      <w:r>
        <w:rPr>
          <w:b/>
          <w:bCs/>
          <w:spacing w:val="-2"/>
        </w:rPr>
        <w:t>年收入预算情况说明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82"/>
        <w:textAlignment w:val="baseline"/>
      </w:pPr>
      <w:r>
        <w:rPr>
          <w:spacing w:val="-2"/>
        </w:rPr>
        <w:t>乌鲁木齐市老干部活动中心单位收入预算</w:t>
      </w:r>
      <w:r>
        <w:rPr>
          <w:spacing w:val="-58"/>
        </w:rPr>
        <w:t xml:space="preserve"> </w:t>
      </w:r>
      <w:r>
        <w:rPr>
          <w:spacing w:val="-2"/>
        </w:rPr>
        <w:t>216.84</w:t>
      </w:r>
      <w:r>
        <w:rPr>
          <w:spacing w:val="-50"/>
        </w:rPr>
        <w:t xml:space="preserve"> </w:t>
      </w:r>
      <w:r>
        <w:rPr>
          <w:spacing w:val="-2"/>
        </w:rPr>
        <w:t>万</w:t>
      </w:r>
      <w:r>
        <w:rPr>
          <w:spacing w:val="-3"/>
        </w:rPr>
        <w:t>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6" w:firstLine="566"/>
        <w:textAlignment w:val="baseline"/>
      </w:pPr>
      <w:r>
        <w:rPr>
          <w:spacing w:val="-6"/>
        </w:rPr>
        <w:t>一般公共预算</w:t>
      </w:r>
      <w:r>
        <w:rPr>
          <w:spacing w:val="-57"/>
        </w:rPr>
        <w:t xml:space="preserve"> </w:t>
      </w:r>
      <w:r>
        <w:rPr>
          <w:spacing w:val="-6"/>
        </w:rPr>
        <w:t>216.84</w:t>
      </w:r>
      <w:r>
        <w:rPr>
          <w:spacing w:val="-51"/>
        </w:rPr>
        <w:t xml:space="preserve"> </w:t>
      </w:r>
      <w:r>
        <w:rPr>
          <w:spacing w:val="-6"/>
        </w:rPr>
        <w:t>万元，占</w:t>
      </w:r>
      <w:r>
        <w:rPr>
          <w:spacing w:val="-42"/>
        </w:rPr>
        <w:t xml:space="preserve"> </w:t>
      </w:r>
      <w:r>
        <w:rPr>
          <w:spacing w:val="-6"/>
        </w:rPr>
        <w:t>100.00%，</w:t>
      </w:r>
      <w:r>
        <w:rPr>
          <w:spacing w:val="-7"/>
        </w:rPr>
        <w:t>比上年预算增加</w:t>
      </w:r>
      <w:r>
        <w:rPr>
          <w:spacing w:val="-55"/>
        </w:rPr>
        <w:t xml:space="preserve"> </w:t>
      </w:r>
      <w:r>
        <w:rPr>
          <w:spacing w:val="-7"/>
        </w:rPr>
        <w:t>39.91</w:t>
      </w:r>
      <w:r>
        <w:rPr>
          <w:spacing w:val="-51"/>
        </w:rPr>
        <w:t xml:space="preserve"> </w:t>
      </w:r>
      <w:r>
        <w:rPr>
          <w:spacing w:val="-7"/>
        </w:rPr>
        <w:t>万元，增</w:t>
      </w:r>
      <w:r>
        <w:t xml:space="preserve"> </w:t>
      </w:r>
      <w:r>
        <w:rPr>
          <w:spacing w:val="-6"/>
        </w:rPr>
        <w:t>长</w:t>
      </w:r>
      <w:r>
        <w:rPr>
          <w:spacing w:val="-56"/>
        </w:rPr>
        <w:t xml:space="preserve"> </w:t>
      </w:r>
      <w:r>
        <w:rPr>
          <w:spacing w:val="-6"/>
        </w:rPr>
        <w:t>22.56%，主要</w:t>
      </w:r>
      <w:r>
        <w:rPr>
          <w:rFonts w:hint="eastAsia"/>
          <w:spacing w:val="-6"/>
          <w:lang w:eastAsia="zh-CN"/>
        </w:rPr>
        <w:t>原因是</w:t>
      </w:r>
      <w:r>
        <w:rPr>
          <w:spacing w:val="-6"/>
        </w:rPr>
        <w:t>我单位人员变动调入职工</w:t>
      </w:r>
      <w:r>
        <w:rPr>
          <w:spacing w:val="-40"/>
        </w:rPr>
        <w:t xml:space="preserve"> </w:t>
      </w:r>
      <w:r>
        <w:rPr>
          <w:spacing w:val="-6"/>
        </w:rPr>
        <w:t>1</w:t>
      </w:r>
      <w:r>
        <w:rPr>
          <w:spacing w:val="-48"/>
        </w:rPr>
        <w:t xml:space="preserve"> </w:t>
      </w:r>
      <w:r>
        <w:rPr>
          <w:spacing w:val="-6"/>
        </w:rPr>
        <w:t>人，另外所有职工工资</w:t>
      </w:r>
      <w:r>
        <w:t xml:space="preserve"> </w:t>
      </w:r>
      <w:r>
        <w:rPr>
          <w:spacing w:val="-3"/>
        </w:rPr>
        <w:t>增长的因素。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60" w:lineRule="exact"/>
        <w:ind w:left="570"/>
        <w:textAlignment w:val="baseline"/>
      </w:pPr>
      <w:r>
        <w:rPr>
          <w:spacing w:val="-1"/>
        </w:rPr>
        <w:t>上级一般公共预算安排的转移支付资金未安排。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8" w:line="560" w:lineRule="exact"/>
        <w:ind w:right="2" w:firstLine="569"/>
        <w:textAlignment w:val="baseline"/>
      </w:pPr>
      <w:r>
        <w:rPr>
          <w:spacing w:val="-4"/>
        </w:rPr>
        <w:t>政府性基金预算</w:t>
      </w:r>
      <w:r>
        <w:rPr>
          <w:spacing w:val="-58"/>
        </w:rPr>
        <w:t xml:space="preserve"> </w:t>
      </w:r>
      <w:r>
        <w:rPr>
          <w:spacing w:val="-4"/>
        </w:rPr>
        <w:t>0.00</w:t>
      </w:r>
      <w:r>
        <w:rPr>
          <w:spacing w:val="-51"/>
        </w:rPr>
        <w:t xml:space="preserve"> </w:t>
      </w:r>
      <w:r>
        <w:rPr>
          <w:spacing w:val="-4"/>
        </w:rPr>
        <w:t>万元，</w:t>
      </w:r>
      <w:r>
        <w:rPr>
          <w:spacing w:val="-73"/>
        </w:rPr>
        <w:t xml:space="preserve"> </w:t>
      </w:r>
      <w:r>
        <w:rPr>
          <w:spacing w:val="-4"/>
        </w:rPr>
        <w:t>占</w:t>
      </w:r>
      <w:r>
        <w:rPr>
          <w:spacing w:val="-58"/>
        </w:rPr>
        <w:t xml:space="preserve"> </w:t>
      </w:r>
      <w:r>
        <w:rPr>
          <w:spacing w:val="-4"/>
        </w:rPr>
        <w:t>0.00%，比上</w:t>
      </w:r>
      <w:r>
        <w:rPr>
          <w:spacing w:val="-5"/>
        </w:rPr>
        <w:t>年预算增加</w:t>
      </w:r>
      <w:r>
        <w:rPr>
          <w:spacing w:val="-61"/>
        </w:rPr>
        <w:t xml:space="preserve"> </w:t>
      </w:r>
      <w:r>
        <w:rPr>
          <w:spacing w:val="-5"/>
        </w:rPr>
        <w:t>0.00</w:t>
      </w:r>
      <w:r>
        <w:rPr>
          <w:spacing w:val="-48"/>
        </w:rPr>
        <w:t xml:space="preserve"> </w:t>
      </w:r>
      <w:r>
        <w:rPr>
          <w:spacing w:val="-5"/>
        </w:rPr>
        <w:t>万元，增长</w:t>
      </w:r>
      <w:r>
        <w:t xml:space="preserve"> </w:t>
      </w:r>
      <w:r>
        <w:rPr>
          <w:spacing w:val="-1"/>
        </w:rPr>
        <w:t>0.00%，主要原因我单位没有政府性基金预算的安排需求。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570"/>
        <w:textAlignment w:val="baseline"/>
      </w:pPr>
      <w:r>
        <w:rPr>
          <w:spacing w:val="-1"/>
        </w:rPr>
        <w:t>上级政府性基金安排的转移支付资金未安排。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560" w:lineRule="exact"/>
        <w:ind w:left="6" w:right="2" w:firstLine="593"/>
        <w:textAlignment w:val="baseline"/>
      </w:pPr>
      <w:r>
        <w:rPr>
          <w:spacing w:val="-5"/>
        </w:rPr>
        <w:t>国有资本经营预算</w:t>
      </w:r>
      <w:r>
        <w:rPr>
          <w:spacing w:val="-61"/>
        </w:rPr>
        <w:t xml:space="preserve"> </w:t>
      </w:r>
      <w:r>
        <w:rPr>
          <w:spacing w:val="-5"/>
        </w:rPr>
        <w:t>0.00</w:t>
      </w:r>
      <w:r>
        <w:rPr>
          <w:spacing w:val="-49"/>
        </w:rPr>
        <w:t xml:space="preserve"> </w:t>
      </w:r>
      <w:r>
        <w:rPr>
          <w:spacing w:val="-5"/>
        </w:rPr>
        <w:t>万元，</w:t>
      </w:r>
      <w:r>
        <w:rPr>
          <w:spacing w:val="-72"/>
        </w:rPr>
        <w:t xml:space="preserve"> </w:t>
      </w:r>
      <w:r>
        <w:rPr>
          <w:spacing w:val="-5"/>
        </w:rPr>
        <w:t>占</w:t>
      </w:r>
      <w:r>
        <w:rPr>
          <w:spacing w:val="-59"/>
        </w:rPr>
        <w:t xml:space="preserve"> </w:t>
      </w:r>
      <w:r>
        <w:rPr>
          <w:spacing w:val="-5"/>
        </w:rPr>
        <w:t>0.00%，比上年预算增加</w:t>
      </w:r>
      <w:r>
        <w:rPr>
          <w:spacing w:val="-58"/>
        </w:rPr>
        <w:t xml:space="preserve"> </w:t>
      </w:r>
      <w:r>
        <w:rPr>
          <w:spacing w:val="-5"/>
        </w:rPr>
        <w:t>0</w:t>
      </w:r>
      <w:r>
        <w:rPr>
          <w:spacing w:val="-6"/>
        </w:rPr>
        <w:t>.00</w:t>
      </w:r>
      <w:r>
        <w:rPr>
          <w:spacing w:val="-51"/>
        </w:rPr>
        <w:t xml:space="preserve"> </w:t>
      </w:r>
      <w:r>
        <w:rPr>
          <w:spacing w:val="-6"/>
        </w:rPr>
        <w:t>万元，增</w:t>
      </w:r>
      <w:r>
        <w:t xml:space="preserve"> </w:t>
      </w:r>
      <w:r>
        <w:rPr>
          <w:spacing w:val="-1"/>
        </w:rPr>
        <w:t>长</w:t>
      </w:r>
      <w:r>
        <w:rPr>
          <w:spacing w:val="-57"/>
        </w:rPr>
        <w:t xml:space="preserve"> </w:t>
      </w:r>
      <w:r>
        <w:rPr>
          <w:spacing w:val="-1"/>
        </w:rPr>
        <w:t>0.00%，主要原因我单位没有国有资本经营预算的安排需求。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570"/>
        <w:textAlignment w:val="baseline"/>
      </w:pPr>
      <w:r>
        <w:rPr>
          <w:spacing w:val="-1"/>
        </w:rPr>
        <w:t>上级国有资本经营预算安排的转移支付资金未安排。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9" w:line="560" w:lineRule="exact"/>
        <w:ind w:left="578"/>
        <w:textAlignment w:val="baseline"/>
        <w:outlineLvl w:val="1"/>
      </w:pPr>
      <w:r>
        <w:rPr>
          <w:b/>
          <w:bCs/>
          <w:spacing w:val="-1"/>
        </w:rPr>
        <w:t>三、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关于乌鲁木齐市老干部活动中心20</w:t>
      </w:r>
      <w:r>
        <w:rPr>
          <w:b/>
          <w:bCs/>
          <w:spacing w:val="-2"/>
        </w:rPr>
        <w:t>24</w:t>
      </w:r>
      <w:r>
        <w:rPr>
          <w:spacing w:val="-47"/>
        </w:rPr>
        <w:t xml:space="preserve"> </w:t>
      </w:r>
      <w:r>
        <w:rPr>
          <w:b/>
          <w:bCs/>
          <w:spacing w:val="-2"/>
        </w:rPr>
        <w:t>年支出预算情况说明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82"/>
        <w:textAlignment w:val="baseline"/>
      </w:pPr>
      <w:r>
        <w:rPr>
          <w:spacing w:val="-3"/>
        </w:rPr>
        <w:t>乌鲁木齐市老干部活动中心</w:t>
      </w:r>
      <w:r>
        <w:rPr>
          <w:spacing w:val="-58"/>
        </w:rPr>
        <w:t xml:space="preserve"> </w:t>
      </w:r>
      <w:r>
        <w:rPr>
          <w:spacing w:val="-3"/>
        </w:rPr>
        <w:t>2024</w:t>
      </w:r>
      <w:r>
        <w:rPr>
          <w:spacing w:val="-48"/>
        </w:rPr>
        <w:t xml:space="preserve"> </w:t>
      </w:r>
      <w:r>
        <w:rPr>
          <w:spacing w:val="-3"/>
        </w:rPr>
        <w:t>年支出预算</w:t>
      </w:r>
      <w:r>
        <w:rPr>
          <w:spacing w:val="-58"/>
        </w:rPr>
        <w:t xml:space="preserve"> </w:t>
      </w:r>
      <w:r>
        <w:rPr>
          <w:spacing w:val="-3"/>
        </w:rPr>
        <w:t>216.84</w:t>
      </w:r>
      <w:r>
        <w:rPr>
          <w:spacing w:val="-50"/>
        </w:rPr>
        <w:t xml:space="preserve"> </w:t>
      </w:r>
      <w:r>
        <w:rPr>
          <w:spacing w:val="-3"/>
        </w:rPr>
        <w:t>万元，其中：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18" w:firstLine="549"/>
        <w:textAlignment w:val="baseline"/>
      </w:pPr>
      <w:r>
        <w:rPr>
          <w:spacing w:val="-1"/>
        </w:rPr>
        <w:t>基本支出</w:t>
      </w:r>
      <w:r>
        <w:rPr>
          <w:spacing w:val="-28"/>
        </w:rPr>
        <w:t xml:space="preserve"> </w:t>
      </w:r>
      <w:r>
        <w:rPr>
          <w:spacing w:val="-1"/>
        </w:rPr>
        <w:t>176.02</w:t>
      </w:r>
      <w:r>
        <w:rPr>
          <w:spacing w:val="-39"/>
        </w:rPr>
        <w:t xml:space="preserve"> </w:t>
      </w:r>
      <w:r>
        <w:rPr>
          <w:spacing w:val="-1"/>
        </w:rPr>
        <w:t>万元，</w:t>
      </w:r>
      <w:r>
        <w:rPr>
          <w:spacing w:val="-63"/>
        </w:rPr>
        <w:t xml:space="preserve"> </w:t>
      </w:r>
      <w:r>
        <w:rPr>
          <w:spacing w:val="-1"/>
        </w:rPr>
        <w:t>占</w:t>
      </w:r>
      <w:r>
        <w:rPr>
          <w:spacing w:val="-48"/>
        </w:rPr>
        <w:t xml:space="preserve"> </w:t>
      </w:r>
      <w:r>
        <w:rPr>
          <w:spacing w:val="-1"/>
        </w:rPr>
        <w:t>81.18%，</w:t>
      </w:r>
      <w:r>
        <w:rPr>
          <w:spacing w:val="-76"/>
        </w:rPr>
        <w:t xml:space="preserve"> </w:t>
      </w:r>
      <w:r>
        <w:rPr>
          <w:spacing w:val="-1"/>
        </w:rPr>
        <w:t>比上年预算增</w:t>
      </w:r>
      <w:r>
        <w:rPr>
          <w:spacing w:val="-2"/>
        </w:rPr>
        <w:t>加</w:t>
      </w:r>
      <w:r>
        <w:rPr>
          <w:spacing w:val="-28"/>
        </w:rPr>
        <w:t xml:space="preserve"> </w:t>
      </w:r>
      <w:r>
        <w:rPr>
          <w:spacing w:val="-2"/>
        </w:rPr>
        <w:t>19.23</w:t>
      </w:r>
      <w:r>
        <w:rPr>
          <w:spacing w:val="-37"/>
        </w:rPr>
        <w:t xml:space="preserve"> </w:t>
      </w:r>
      <w:r>
        <w:rPr>
          <w:spacing w:val="-2"/>
        </w:rPr>
        <w:t>万元，增长</w:t>
      </w:r>
      <w:r>
        <w:t xml:space="preserve"> </w:t>
      </w:r>
      <w:r>
        <w:rPr>
          <w:spacing w:val="-3"/>
        </w:rPr>
        <w:t>12.26%，主要</w:t>
      </w:r>
      <w:r>
        <w:rPr>
          <w:rFonts w:hint="eastAsia"/>
          <w:spacing w:val="-3"/>
          <w:lang w:eastAsia="zh-CN"/>
        </w:rPr>
        <w:t>原因是</w:t>
      </w:r>
      <w:r>
        <w:rPr>
          <w:spacing w:val="-3"/>
        </w:rPr>
        <w:t>人员变动调入</w:t>
      </w:r>
      <w:r>
        <w:rPr>
          <w:spacing w:val="-32"/>
        </w:rPr>
        <w:t xml:space="preserve"> </w:t>
      </w:r>
      <w:r>
        <w:rPr>
          <w:spacing w:val="-3"/>
        </w:rPr>
        <w:t>1</w:t>
      </w:r>
      <w:r>
        <w:rPr>
          <w:spacing w:val="-48"/>
        </w:rPr>
        <w:t xml:space="preserve"> </w:t>
      </w:r>
      <w:r>
        <w:rPr>
          <w:spacing w:val="-3"/>
        </w:rPr>
        <w:t>人，另外工资增长。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60" w:lineRule="exact"/>
        <w:ind w:left="18" w:right="2" w:firstLine="550"/>
        <w:textAlignment w:val="baseline"/>
        <w:rPr>
          <w:spacing w:val="-3"/>
        </w:rPr>
      </w:pPr>
      <w:r>
        <w:rPr>
          <w:spacing w:val="-5"/>
        </w:rPr>
        <w:t>项</w:t>
      </w:r>
      <w:r>
        <w:rPr>
          <w:spacing w:val="-55"/>
        </w:rPr>
        <w:t xml:space="preserve"> </w:t>
      </w:r>
      <w:r>
        <w:rPr>
          <w:spacing w:val="-5"/>
        </w:rPr>
        <w:t>目支出</w:t>
      </w:r>
      <w:r>
        <w:rPr>
          <w:spacing w:val="-45"/>
        </w:rPr>
        <w:t xml:space="preserve"> </w:t>
      </w:r>
      <w:r>
        <w:rPr>
          <w:spacing w:val="-5"/>
        </w:rPr>
        <w:t>40.82</w:t>
      </w:r>
      <w:r>
        <w:rPr>
          <w:spacing w:val="-34"/>
        </w:rPr>
        <w:t xml:space="preserve"> </w:t>
      </w:r>
      <w:r>
        <w:rPr>
          <w:spacing w:val="-5"/>
        </w:rPr>
        <w:t>万元</w:t>
      </w:r>
      <w:r>
        <w:rPr>
          <w:spacing w:val="-83"/>
        </w:rPr>
        <w:t xml:space="preserve"> </w:t>
      </w:r>
      <w:r>
        <w:rPr>
          <w:spacing w:val="-5"/>
        </w:rPr>
        <w:t>，</w:t>
      </w:r>
      <w:r>
        <w:rPr>
          <w:spacing w:val="-56"/>
        </w:rPr>
        <w:t xml:space="preserve"> </w:t>
      </w:r>
      <w:r>
        <w:rPr>
          <w:spacing w:val="-5"/>
        </w:rPr>
        <w:t>占 18.82%</w:t>
      </w:r>
      <w:r>
        <w:rPr>
          <w:spacing w:val="-83"/>
        </w:rPr>
        <w:t xml:space="preserve"> </w:t>
      </w:r>
      <w:r>
        <w:rPr>
          <w:spacing w:val="-5"/>
        </w:rPr>
        <w:t>，</w:t>
      </w:r>
      <w:r>
        <w:rPr>
          <w:spacing w:val="-72"/>
        </w:rPr>
        <w:t xml:space="preserve"> </w:t>
      </w:r>
      <w:r>
        <w:rPr>
          <w:spacing w:val="-5"/>
        </w:rPr>
        <w:t>比</w:t>
      </w:r>
      <w:r>
        <w:rPr>
          <w:spacing w:val="-6"/>
        </w:rPr>
        <w:t>上年预算增加</w:t>
      </w:r>
      <w:r>
        <w:rPr>
          <w:spacing w:val="-41"/>
        </w:rPr>
        <w:t xml:space="preserve"> </w:t>
      </w:r>
      <w:r>
        <w:rPr>
          <w:spacing w:val="-6"/>
        </w:rPr>
        <w:t>20.68</w:t>
      </w:r>
      <w:r>
        <w:rPr>
          <w:spacing w:val="-34"/>
        </w:rPr>
        <w:t xml:space="preserve"> </w:t>
      </w:r>
      <w:r>
        <w:rPr>
          <w:spacing w:val="-6"/>
        </w:rPr>
        <w:t>万元</w:t>
      </w:r>
      <w:r>
        <w:rPr>
          <w:spacing w:val="-82"/>
        </w:rPr>
        <w:t xml:space="preserve"> </w:t>
      </w:r>
      <w:r>
        <w:rPr>
          <w:spacing w:val="-6"/>
        </w:rPr>
        <w:t>，增长</w:t>
      </w:r>
      <w:r>
        <w:t xml:space="preserve"> </w:t>
      </w:r>
      <w:r>
        <w:rPr>
          <w:spacing w:val="-2"/>
        </w:rPr>
        <w:t>102.68%，主要原因是</w:t>
      </w:r>
      <w:r>
        <w:rPr>
          <w:spacing w:val="-58"/>
        </w:rPr>
        <w:t xml:space="preserve"> </w:t>
      </w:r>
      <w:r>
        <w:rPr>
          <w:spacing w:val="-2"/>
        </w:rPr>
        <w:t>2021</w:t>
      </w:r>
      <w:r>
        <w:rPr>
          <w:spacing w:val="-47"/>
        </w:rPr>
        <w:t xml:space="preserve"> </w:t>
      </w:r>
      <w:r>
        <w:rPr>
          <w:spacing w:val="-2"/>
        </w:rPr>
        <w:t>年度的配电线路改造的</w:t>
      </w:r>
      <w:r>
        <w:rPr>
          <w:spacing w:val="-3"/>
        </w:rPr>
        <w:t>工程款。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right="10"/>
        <w:jc w:val="right"/>
        <w:textAlignment w:val="baseline"/>
        <w:outlineLvl w:val="1"/>
      </w:pPr>
      <w:r>
        <w:rPr>
          <w:b/>
          <w:bCs/>
        </w:rPr>
        <w:t>四、</w:t>
      </w:r>
      <w:r>
        <w:t xml:space="preserve"> </w:t>
      </w:r>
      <w:r>
        <w:rPr>
          <w:b/>
          <w:bCs/>
        </w:rPr>
        <w:t>关于乌鲁木齐市老干部活动中心</w:t>
      </w:r>
      <w:r>
        <w:rPr>
          <w:spacing w:val="-40"/>
        </w:rPr>
        <w:t xml:space="preserve"> </w:t>
      </w:r>
      <w:r>
        <w:rPr>
          <w:b/>
          <w:bCs/>
        </w:rPr>
        <w:t>2024</w:t>
      </w:r>
      <w:r>
        <w:rPr>
          <w:spacing w:val="-40"/>
        </w:rPr>
        <w:t xml:space="preserve"> </w:t>
      </w:r>
      <w:r>
        <w:rPr>
          <w:b/>
          <w:bCs/>
        </w:rPr>
        <w:t>年财政拨款收支预算情况的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12"/>
        <w:textAlignment w:val="baseline"/>
        <w:rPr>
          <w:rFonts w:ascii="Arial"/>
          <w:sz w:val="21"/>
        </w:rPr>
      </w:pPr>
      <w:r>
        <w:rPr>
          <w:b/>
          <w:bCs/>
          <w:spacing w:val="-10"/>
        </w:rPr>
        <w:t>总体说明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575"/>
        <w:textAlignment w:val="baseline"/>
        <w:rPr>
          <w:rFonts w:ascii="Arial"/>
          <w:sz w:val="21"/>
        </w:rPr>
      </w:pPr>
      <w:r>
        <w:rPr>
          <w:spacing w:val="-1"/>
        </w:rPr>
        <w:t>乌鲁木齐市老干部活动中心2024</w:t>
      </w:r>
      <w:r>
        <w:rPr>
          <w:spacing w:val="-31"/>
        </w:rPr>
        <w:t xml:space="preserve"> </w:t>
      </w:r>
      <w:r>
        <w:rPr>
          <w:spacing w:val="-1"/>
        </w:rPr>
        <w:t>年财政拨款收支总预算</w:t>
      </w:r>
      <w:r>
        <w:rPr>
          <w:spacing w:val="-57"/>
        </w:rPr>
        <w:t xml:space="preserve"> </w:t>
      </w:r>
      <w:r>
        <w:rPr>
          <w:spacing w:val="-1"/>
        </w:rPr>
        <w:t>216.84</w:t>
      </w:r>
      <w:r>
        <w:rPr>
          <w:spacing w:val="-51"/>
        </w:rPr>
        <w:t xml:space="preserve"> </w:t>
      </w:r>
      <w:r>
        <w:rPr>
          <w:spacing w:val="-1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right="11" w:firstLine="577"/>
        <w:textAlignment w:val="baseline"/>
      </w:pPr>
      <w:r>
        <w:rPr>
          <w:spacing w:val="-3"/>
        </w:rPr>
        <w:t>收入全部为一般公共预算拨款，无政府性基金预算</w:t>
      </w:r>
      <w:r>
        <w:rPr>
          <w:spacing w:val="-4"/>
        </w:rPr>
        <w:t>拨款和国有资本经营预</w:t>
      </w:r>
      <w:r>
        <w:t xml:space="preserve"> </w:t>
      </w:r>
      <w:r>
        <w:rPr>
          <w:spacing w:val="-9"/>
        </w:rPr>
        <w:t>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4" w:line="560" w:lineRule="exact"/>
        <w:ind w:left="577"/>
        <w:textAlignment w:val="baseline"/>
        <w:rPr>
          <w:rFonts w:ascii="Arial"/>
          <w:sz w:val="21"/>
        </w:rPr>
      </w:pPr>
      <w:r>
        <w:rPr>
          <w:spacing w:val="-3"/>
        </w:rPr>
        <w:t>收入预算包括：一般公共预算拨款</w:t>
      </w:r>
      <w:r>
        <w:rPr>
          <w:spacing w:val="-52"/>
        </w:rPr>
        <w:t xml:space="preserve"> </w:t>
      </w:r>
      <w:r>
        <w:rPr>
          <w:spacing w:val="-3"/>
        </w:rPr>
        <w:t>216.84</w:t>
      </w:r>
      <w:r>
        <w:rPr>
          <w:spacing w:val="-51"/>
        </w:rPr>
        <w:t xml:space="preserve"> </w:t>
      </w:r>
      <w:r>
        <w:rPr>
          <w:spacing w:val="-3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560" w:lineRule="exact"/>
        <w:ind w:left="5" w:right="8" w:firstLine="560"/>
        <w:jc w:val="both"/>
        <w:textAlignment w:val="baseline"/>
      </w:pPr>
      <w:r>
        <w:t>一般公共预算支出包括：一般公共服务支出</w:t>
      </w:r>
      <w:r>
        <w:rPr>
          <w:spacing w:val="-37"/>
        </w:rPr>
        <w:t xml:space="preserve"> </w:t>
      </w:r>
      <w:r>
        <w:t>196.70</w:t>
      </w:r>
      <w:r>
        <w:rPr>
          <w:spacing w:val="-48"/>
        </w:rPr>
        <w:t xml:space="preserve"> </w:t>
      </w:r>
      <w:r>
        <w:t>万元</w:t>
      </w:r>
      <w:r>
        <w:rPr>
          <w:spacing w:val="-1"/>
        </w:rPr>
        <w:t>，主要用于人员</w:t>
      </w:r>
      <w:r>
        <w:t xml:space="preserve"> </w:t>
      </w:r>
      <w:r>
        <w:rPr>
          <w:spacing w:val="-3"/>
        </w:rPr>
        <w:t>工资、公用经费、对家庭和个人的补助；社会</w:t>
      </w:r>
      <w:r>
        <w:rPr>
          <w:spacing w:val="-4"/>
        </w:rPr>
        <w:t>保障和就业支出</w:t>
      </w:r>
      <w:r>
        <w:rPr>
          <w:spacing w:val="-57"/>
        </w:rPr>
        <w:t xml:space="preserve"> </w:t>
      </w:r>
      <w:r>
        <w:rPr>
          <w:spacing w:val="-4"/>
        </w:rPr>
        <w:t>20.13</w:t>
      </w:r>
      <w:r>
        <w:rPr>
          <w:spacing w:val="-51"/>
        </w:rPr>
        <w:t xml:space="preserve"> </w:t>
      </w:r>
      <w:r>
        <w:rPr>
          <w:spacing w:val="-4"/>
        </w:rPr>
        <w:t>万元，主</w:t>
      </w:r>
      <w:r>
        <w:t xml:space="preserve"> </w:t>
      </w:r>
      <w:r>
        <w:rPr>
          <w:spacing w:val="-2"/>
        </w:rPr>
        <w:t>要用于所有职工的养老金。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3" w:line="560" w:lineRule="exact"/>
        <w:ind w:right="10"/>
        <w:jc w:val="right"/>
        <w:textAlignment w:val="baseline"/>
        <w:outlineLvl w:val="1"/>
      </w:pPr>
      <w:r>
        <w:rPr>
          <w:b/>
          <w:bCs/>
          <w:spacing w:val="1"/>
        </w:rPr>
        <w:t>五、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关于乌鲁木齐市老干部活动中心</w:t>
      </w:r>
      <w:r>
        <w:rPr>
          <w:spacing w:val="-44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0"/>
        </w:rPr>
        <w:t xml:space="preserve"> </w:t>
      </w:r>
      <w:r>
        <w:rPr>
          <w:b/>
          <w:bCs/>
          <w:spacing w:val="1"/>
        </w:rPr>
        <w:t>年一般公共预算当年拨款情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1"/>
        <w:textAlignment w:val="baseline"/>
      </w:pPr>
      <w:r>
        <w:rPr>
          <w:b/>
          <w:bCs/>
          <w:spacing w:val="-9"/>
        </w:rPr>
        <w:t>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2"/>
        <w:textAlignment w:val="baseline"/>
      </w:pPr>
      <w:r>
        <w:rPr>
          <w:b/>
          <w:bCs/>
          <w:spacing w:val="-3"/>
        </w:rPr>
        <w:t>（一）一般公共预算当年拨款规模变化情况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2" w:firstLine="573"/>
        <w:textAlignment w:val="baseline"/>
      </w:pPr>
      <w:r>
        <w:rPr>
          <w:spacing w:val="-2"/>
        </w:rPr>
        <w:t>乌鲁木齐市老干部活动中心2024</w:t>
      </w:r>
      <w:r>
        <w:rPr>
          <w:spacing w:val="-47"/>
        </w:rPr>
        <w:t xml:space="preserve"> </w:t>
      </w:r>
      <w:r>
        <w:rPr>
          <w:spacing w:val="-2"/>
        </w:rPr>
        <w:t>年一般公共预算拨款合计</w:t>
      </w:r>
      <w:r>
        <w:rPr>
          <w:spacing w:val="-58"/>
        </w:rPr>
        <w:t xml:space="preserve"> </w:t>
      </w:r>
      <w:r>
        <w:rPr>
          <w:spacing w:val="-2"/>
        </w:rPr>
        <w:t>216</w:t>
      </w:r>
      <w:r>
        <w:rPr>
          <w:spacing w:val="-3"/>
        </w:rPr>
        <w:t>.84</w:t>
      </w:r>
      <w:r>
        <w:rPr>
          <w:spacing w:val="-51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-7"/>
        </w:rPr>
        <w:t>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5" w:right="10" w:firstLine="555"/>
        <w:textAlignment w:val="baseline"/>
      </w:pPr>
      <w:r>
        <w:rPr>
          <w:spacing w:val="-4"/>
        </w:rPr>
        <w:t>基本支出</w:t>
      </w:r>
      <w:r>
        <w:rPr>
          <w:spacing w:val="-33"/>
        </w:rPr>
        <w:t xml:space="preserve"> </w:t>
      </w:r>
      <w:r>
        <w:rPr>
          <w:spacing w:val="-4"/>
        </w:rPr>
        <w:t>176.02</w:t>
      </w:r>
      <w:r>
        <w:rPr>
          <w:spacing w:val="-51"/>
        </w:rPr>
        <w:t xml:space="preserve"> </w:t>
      </w:r>
      <w:r>
        <w:rPr>
          <w:spacing w:val="-4"/>
        </w:rPr>
        <w:t>万元，比上年预算增加</w:t>
      </w:r>
      <w:r>
        <w:rPr>
          <w:spacing w:val="-39"/>
        </w:rPr>
        <w:t xml:space="preserve"> </w:t>
      </w:r>
      <w:r>
        <w:rPr>
          <w:spacing w:val="-4"/>
        </w:rPr>
        <w:t>19.23</w:t>
      </w:r>
      <w:r>
        <w:rPr>
          <w:spacing w:val="-51"/>
        </w:rPr>
        <w:t xml:space="preserve"> </w:t>
      </w:r>
      <w:r>
        <w:rPr>
          <w:spacing w:val="-4"/>
        </w:rPr>
        <w:t>万元，增长</w:t>
      </w:r>
      <w:r>
        <w:rPr>
          <w:spacing w:val="-40"/>
        </w:rPr>
        <w:t xml:space="preserve"> </w:t>
      </w:r>
      <w:r>
        <w:rPr>
          <w:spacing w:val="-4"/>
        </w:rPr>
        <w:t>12.26%。主要</w:t>
      </w:r>
      <w:r>
        <w:t xml:space="preserve"> </w:t>
      </w:r>
      <w:r>
        <w:rPr>
          <w:rFonts w:hint="eastAsia"/>
          <w:spacing w:val="-4"/>
          <w:lang w:eastAsia="zh-CN"/>
        </w:rPr>
        <w:t>原因是</w:t>
      </w:r>
      <w:r>
        <w:rPr>
          <w:spacing w:val="-4"/>
        </w:rPr>
        <w:t>人员变动调入</w:t>
      </w:r>
      <w:r>
        <w:rPr>
          <w:spacing w:val="-31"/>
        </w:rPr>
        <w:t xml:space="preserve"> </w:t>
      </w:r>
      <w:r>
        <w:rPr>
          <w:spacing w:val="-4"/>
        </w:rPr>
        <w:t>1</w:t>
      </w:r>
      <w:r>
        <w:rPr>
          <w:spacing w:val="-49"/>
        </w:rPr>
        <w:t xml:space="preserve"> </w:t>
      </w:r>
      <w:r>
        <w:rPr>
          <w:spacing w:val="-4"/>
        </w:rPr>
        <w:t>人，另外工资增长。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5" w:right="10" w:firstLine="557"/>
        <w:textAlignment w:val="baseline"/>
      </w:pPr>
      <w:r>
        <w:rPr>
          <w:spacing w:val="-3"/>
        </w:rPr>
        <w:t>项目支出</w:t>
      </w:r>
      <w:r>
        <w:rPr>
          <w:spacing w:val="-55"/>
        </w:rPr>
        <w:t xml:space="preserve"> </w:t>
      </w:r>
      <w:r>
        <w:rPr>
          <w:spacing w:val="-3"/>
        </w:rPr>
        <w:t>40.82</w:t>
      </w:r>
      <w:r>
        <w:rPr>
          <w:spacing w:val="-51"/>
        </w:rPr>
        <w:t xml:space="preserve"> </w:t>
      </w:r>
      <w:r>
        <w:rPr>
          <w:spacing w:val="-3"/>
        </w:rPr>
        <w:t>万元，比上年预算增加</w:t>
      </w:r>
      <w:r>
        <w:rPr>
          <w:spacing w:val="-58"/>
        </w:rPr>
        <w:t xml:space="preserve"> </w:t>
      </w:r>
      <w:r>
        <w:rPr>
          <w:spacing w:val="-3"/>
        </w:rPr>
        <w:t>20.68</w:t>
      </w:r>
      <w:r>
        <w:rPr>
          <w:spacing w:val="-50"/>
        </w:rPr>
        <w:t xml:space="preserve"> </w:t>
      </w:r>
      <w:r>
        <w:rPr>
          <w:spacing w:val="-3"/>
        </w:rPr>
        <w:t>万元，增长</w:t>
      </w:r>
      <w:r>
        <w:rPr>
          <w:spacing w:val="-40"/>
        </w:rPr>
        <w:t xml:space="preserve"> </w:t>
      </w:r>
      <w:r>
        <w:rPr>
          <w:spacing w:val="-3"/>
        </w:rPr>
        <w:t>102.68%。主要</w:t>
      </w:r>
      <w:r>
        <w:t xml:space="preserve"> </w:t>
      </w:r>
      <w:r>
        <w:rPr>
          <w:spacing w:val="-3"/>
        </w:rPr>
        <w:t>原因是</w:t>
      </w:r>
      <w:r>
        <w:rPr>
          <w:spacing w:val="-53"/>
        </w:rPr>
        <w:t xml:space="preserve"> </w:t>
      </w:r>
      <w:r>
        <w:rPr>
          <w:spacing w:val="-3"/>
        </w:rPr>
        <w:t>2021</w:t>
      </w:r>
      <w:r>
        <w:rPr>
          <w:spacing w:val="-48"/>
        </w:rPr>
        <w:t xml:space="preserve"> </w:t>
      </w:r>
      <w:r>
        <w:rPr>
          <w:spacing w:val="-3"/>
        </w:rPr>
        <w:t>年度的配电线路改造的工程款。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560" w:lineRule="exact"/>
        <w:ind w:left="562"/>
        <w:textAlignment w:val="baseline"/>
      </w:pPr>
      <w:r>
        <w:rPr>
          <w:b/>
          <w:bCs/>
          <w:spacing w:val="-3"/>
        </w:rPr>
        <w:t>（二）一般公共预算当年拨款结构情况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73"/>
        <w:textAlignment w:val="baseline"/>
      </w:pPr>
      <w:r>
        <w:rPr>
          <w:spacing w:val="-4"/>
        </w:rPr>
        <w:t>1、一般公共服务支出（类）196.70</w:t>
      </w:r>
      <w:r>
        <w:rPr>
          <w:spacing w:val="-50"/>
        </w:rPr>
        <w:t xml:space="preserve"> </w:t>
      </w:r>
      <w:r>
        <w:rPr>
          <w:spacing w:val="-4"/>
        </w:rPr>
        <w:t>万元</w:t>
      </w:r>
      <w:r>
        <w:rPr>
          <w:spacing w:val="-5"/>
        </w:rPr>
        <w:t>，</w:t>
      </w:r>
      <w:r>
        <w:rPr>
          <w:spacing w:val="-73"/>
        </w:rPr>
        <w:t xml:space="preserve"> </w:t>
      </w:r>
      <w:r>
        <w:rPr>
          <w:spacing w:val="-5"/>
        </w:rPr>
        <w:t>占</w:t>
      </w:r>
      <w:r>
        <w:rPr>
          <w:spacing w:val="-60"/>
        </w:rPr>
        <w:t xml:space="preserve"> </w:t>
      </w:r>
      <w:r>
        <w:rPr>
          <w:spacing w:val="-5"/>
        </w:rPr>
        <w:t>90.71%。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56"/>
        <w:textAlignment w:val="baseline"/>
      </w:pPr>
      <w:r>
        <w:rPr>
          <w:spacing w:val="-4"/>
        </w:rPr>
        <w:t>2、社会保障和就业支出（类）20.13</w:t>
      </w:r>
      <w:r>
        <w:rPr>
          <w:spacing w:val="-44"/>
        </w:rPr>
        <w:t xml:space="preserve"> </w:t>
      </w:r>
      <w:r>
        <w:rPr>
          <w:spacing w:val="-4"/>
        </w:rPr>
        <w:t>万元，</w:t>
      </w:r>
      <w:r>
        <w:rPr>
          <w:spacing w:val="-72"/>
        </w:rPr>
        <w:t xml:space="preserve"> </w:t>
      </w:r>
      <w:r>
        <w:rPr>
          <w:spacing w:val="-4"/>
        </w:rPr>
        <w:t>占</w:t>
      </w:r>
      <w:r>
        <w:rPr>
          <w:spacing w:val="-62"/>
        </w:rPr>
        <w:t xml:space="preserve"> </w:t>
      </w:r>
      <w:r>
        <w:rPr>
          <w:spacing w:val="-4"/>
        </w:rPr>
        <w:t>9.29%。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62"/>
        <w:textAlignment w:val="baseline"/>
      </w:pPr>
      <w:r>
        <w:rPr>
          <w:b/>
          <w:bCs/>
          <w:spacing w:val="-3"/>
        </w:rPr>
        <w:t>（三）一般公共预算当年拨款具体使用情况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right="97" w:firstLine="579"/>
        <w:textAlignment w:val="baseline"/>
      </w:pPr>
      <w:r>
        <w:rPr>
          <w:spacing w:val="-1"/>
        </w:rPr>
        <w:t>1、一般公共服务支出（类）其他共产党事务支出（款）行政运行</w:t>
      </w:r>
      <w:r>
        <w:rPr>
          <w:spacing w:val="-2"/>
        </w:rPr>
        <w:t>（项</w:t>
      </w:r>
      <w:r>
        <w:rPr>
          <w:spacing w:val="-71"/>
          <w:w w:val="89"/>
        </w:rPr>
        <w:t>）：</w:t>
      </w:r>
      <w:r>
        <w:rPr>
          <w:spacing w:val="1"/>
        </w:rPr>
        <w:t xml:space="preserve"> </w:t>
      </w:r>
      <w:r>
        <w:rPr>
          <w:spacing w:val="-5"/>
        </w:rPr>
        <w:t>2024</w:t>
      </w:r>
      <w:r>
        <w:rPr>
          <w:spacing w:val="-45"/>
        </w:rPr>
        <w:t xml:space="preserve"> </w:t>
      </w:r>
      <w:r>
        <w:rPr>
          <w:spacing w:val="-5"/>
        </w:rPr>
        <w:t>年预算数为</w:t>
      </w:r>
      <w:r>
        <w:rPr>
          <w:spacing w:val="-43"/>
        </w:rPr>
        <w:t xml:space="preserve"> </w:t>
      </w:r>
      <w:r>
        <w:rPr>
          <w:spacing w:val="-5"/>
        </w:rPr>
        <w:t>155.88</w:t>
      </w:r>
      <w:r>
        <w:rPr>
          <w:spacing w:val="-48"/>
        </w:rPr>
        <w:t xml:space="preserve"> </w:t>
      </w:r>
      <w:r>
        <w:rPr>
          <w:spacing w:val="-5"/>
        </w:rPr>
        <w:t>万元，比上年预算增</w:t>
      </w:r>
      <w:r>
        <w:rPr>
          <w:spacing w:val="-6"/>
        </w:rPr>
        <w:t>加</w:t>
      </w:r>
      <w:r>
        <w:rPr>
          <w:spacing w:val="-40"/>
        </w:rPr>
        <w:t xml:space="preserve"> </w:t>
      </w:r>
      <w:r>
        <w:rPr>
          <w:spacing w:val="-6"/>
        </w:rPr>
        <w:t>16.05</w:t>
      </w:r>
      <w:r>
        <w:rPr>
          <w:spacing w:val="-51"/>
        </w:rPr>
        <w:t xml:space="preserve"> </w:t>
      </w:r>
      <w:r>
        <w:rPr>
          <w:spacing w:val="-6"/>
        </w:rPr>
        <w:t>万元，增长</w:t>
      </w:r>
      <w:r>
        <w:rPr>
          <w:spacing w:val="-40"/>
        </w:rPr>
        <w:t xml:space="preserve"> </w:t>
      </w:r>
      <w:r>
        <w:rPr>
          <w:spacing w:val="-6"/>
        </w:rPr>
        <w:t>11.48%。主</w:t>
      </w:r>
      <w:r>
        <w:t xml:space="preserve"> </w:t>
      </w:r>
      <w:r>
        <w:rPr>
          <w:spacing w:val="-3"/>
        </w:rPr>
        <w:t>要</w:t>
      </w:r>
      <w:r>
        <w:rPr>
          <w:rFonts w:hint="eastAsia"/>
          <w:spacing w:val="-3"/>
          <w:lang w:eastAsia="zh-CN"/>
        </w:rPr>
        <w:t>原因是</w:t>
      </w:r>
      <w:r>
        <w:rPr>
          <w:spacing w:val="-3"/>
        </w:rPr>
        <w:t>人员变动调入</w:t>
      </w:r>
      <w:r>
        <w:rPr>
          <w:spacing w:val="-37"/>
        </w:rPr>
        <w:t xml:space="preserve"> </w:t>
      </w:r>
      <w:r>
        <w:rPr>
          <w:spacing w:val="-3"/>
        </w:rPr>
        <w:t>1</w:t>
      </w:r>
      <w:r>
        <w:rPr>
          <w:spacing w:val="-49"/>
        </w:rPr>
        <w:t xml:space="preserve"> </w:t>
      </w:r>
      <w:r>
        <w:rPr>
          <w:spacing w:val="-3"/>
        </w:rPr>
        <w:t>人，另外工资增长。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560" w:lineRule="exact"/>
        <w:ind w:left="5" w:right="101" w:firstLine="556"/>
        <w:textAlignment w:val="baseline"/>
      </w:pPr>
      <w:r>
        <w:rPr>
          <w:spacing w:val="2"/>
        </w:rPr>
        <w:t>2、一般公共服务支出（类）其他共产党事务支出（款）</w:t>
      </w:r>
      <w:r>
        <w:rPr>
          <w:spacing w:val="1"/>
        </w:rPr>
        <w:t>其他共产党事务</w:t>
      </w:r>
      <w:r>
        <w:t xml:space="preserve"> </w:t>
      </w:r>
      <w:r>
        <w:rPr>
          <w:spacing w:val="-3"/>
        </w:rPr>
        <w:t>支出（项</w:t>
      </w:r>
      <w:r>
        <w:rPr>
          <w:spacing w:val="-63"/>
        </w:rPr>
        <w:t>）：</w:t>
      </w:r>
      <w:r>
        <w:rPr>
          <w:spacing w:val="-3"/>
        </w:rPr>
        <w:t>2024</w:t>
      </w:r>
      <w:r>
        <w:rPr>
          <w:spacing w:val="-45"/>
        </w:rPr>
        <w:t xml:space="preserve"> </w:t>
      </w:r>
      <w:r>
        <w:rPr>
          <w:spacing w:val="-3"/>
        </w:rPr>
        <w:t>年预算数为</w:t>
      </w:r>
      <w:r>
        <w:rPr>
          <w:spacing w:val="-65"/>
        </w:rPr>
        <w:t xml:space="preserve"> </w:t>
      </w:r>
      <w:r>
        <w:rPr>
          <w:spacing w:val="-3"/>
        </w:rPr>
        <w:t>40.82</w:t>
      </w:r>
      <w:r>
        <w:rPr>
          <w:spacing w:val="-50"/>
        </w:rPr>
        <w:t xml:space="preserve"> </w:t>
      </w:r>
      <w:r>
        <w:rPr>
          <w:spacing w:val="-3"/>
        </w:rPr>
        <w:t>万元，比上年预算增加</w:t>
      </w:r>
      <w:r>
        <w:rPr>
          <w:spacing w:val="-58"/>
        </w:rPr>
        <w:t xml:space="preserve"> </w:t>
      </w:r>
      <w:r>
        <w:rPr>
          <w:spacing w:val="-3"/>
        </w:rPr>
        <w:t>20.68</w:t>
      </w:r>
      <w:r>
        <w:rPr>
          <w:spacing w:val="-51"/>
        </w:rPr>
        <w:t xml:space="preserve"> </w:t>
      </w:r>
      <w:r>
        <w:rPr>
          <w:spacing w:val="-3"/>
        </w:rPr>
        <w:t>万元，增长</w:t>
      </w:r>
      <w:r>
        <w:t xml:space="preserve"> </w:t>
      </w:r>
      <w:r>
        <w:rPr>
          <w:spacing w:val="-2"/>
        </w:rPr>
        <w:t>102.68%。主要原因是</w:t>
      </w:r>
      <w:r>
        <w:rPr>
          <w:spacing w:val="-46"/>
        </w:rPr>
        <w:t xml:space="preserve"> </w:t>
      </w:r>
      <w:r>
        <w:rPr>
          <w:spacing w:val="-2"/>
        </w:rPr>
        <w:t>2021</w:t>
      </w:r>
      <w:r>
        <w:rPr>
          <w:spacing w:val="-47"/>
        </w:rPr>
        <w:t xml:space="preserve"> </w:t>
      </w:r>
      <w:r>
        <w:rPr>
          <w:spacing w:val="-2"/>
        </w:rPr>
        <w:t>年度的 配电线路改造的工程款。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60" w:lineRule="exact"/>
        <w:ind w:left="10" w:firstLine="552"/>
        <w:textAlignment w:val="baseline"/>
      </w:pPr>
      <w:r>
        <w:rPr>
          <w:spacing w:val="2"/>
        </w:rPr>
        <w:t>3、社会保障和就业支出（类）行政事业单位养老支</w:t>
      </w:r>
      <w:r>
        <w:rPr>
          <w:spacing w:val="1"/>
        </w:rPr>
        <w:t>出（款）行政单位离</w:t>
      </w:r>
      <w:r>
        <w:t xml:space="preserve"> </w:t>
      </w:r>
      <w:r>
        <w:rPr>
          <w:spacing w:val="-8"/>
        </w:rPr>
        <w:t>退休（项</w:t>
      </w:r>
      <w:r>
        <w:rPr>
          <w:spacing w:val="-46"/>
          <w:w w:val="57"/>
        </w:rPr>
        <w:t>）：</w:t>
      </w:r>
      <w:r>
        <w:rPr>
          <w:spacing w:val="-8"/>
        </w:rPr>
        <w:t>2024</w:t>
      </w:r>
      <w:r>
        <w:rPr>
          <w:spacing w:val="-78"/>
        </w:rPr>
        <w:t xml:space="preserve"> </w:t>
      </w:r>
      <w:r>
        <w:rPr>
          <w:spacing w:val="-8"/>
        </w:rPr>
        <w:t>年预算数为3.64万元，比上年预算增加</w:t>
      </w:r>
      <w:r>
        <w:rPr>
          <w:spacing w:val="-76"/>
        </w:rPr>
        <w:t xml:space="preserve"> </w:t>
      </w:r>
      <w:r>
        <w:rPr>
          <w:spacing w:val="-8"/>
        </w:rPr>
        <w:t>1.64万元，增长82.00%。</w:t>
      </w:r>
      <w:r>
        <w:t xml:space="preserve"> </w:t>
      </w:r>
      <w:r>
        <w:rPr>
          <w:spacing w:val="-4"/>
        </w:rPr>
        <w:t>主要原因是</w:t>
      </w:r>
      <w:r>
        <w:rPr>
          <w:spacing w:val="-42"/>
        </w:rPr>
        <w:t xml:space="preserve"> </w:t>
      </w:r>
      <w:r>
        <w:rPr>
          <w:spacing w:val="-4"/>
        </w:rPr>
        <w:t>2024</w:t>
      </w:r>
      <w:r>
        <w:rPr>
          <w:spacing w:val="-48"/>
        </w:rPr>
        <w:t xml:space="preserve"> </w:t>
      </w:r>
      <w:r>
        <w:rPr>
          <w:spacing w:val="-4"/>
        </w:rPr>
        <w:t>年度中心新增退休人员</w:t>
      </w:r>
      <w:r>
        <w:rPr>
          <w:spacing w:val="-40"/>
        </w:rPr>
        <w:t xml:space="preserve"> </w:t>
      </w:r>
      <w:r>
        <w:rPr>
          <w:spacing w:val="-4"/>
        </w:rPr>
        <w:t>1</w:t>
      </w:r>
      <w:r>
        <w:rPr>
          <w:spacing w:val="-49"/>
        </w:rPr>
        <w:t xml:space="preserve"> </w:t>
      </w:r>
      <w:r>
        <w:rPr>
          <w:spacing w:val="-4"/>
        </w:rPr>
        <w:t>名，造成离退休费增加。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4" w:firstLine="552"/>
        <w:textAlignment w:val="baseline"/>
      </w:pPr>
      <w:r>
        <w:rPr>
          <w:spacing w:val="2"/>
        </w:rPr>
        <w:t>4、社会保障和就业支出（类）行政事业单位养老支出（款）机关事</w:t>
      </w:r>
      <w:r>
        <w:rPr>
          <w:spacing w:val="1"/>
        </w:rPr>
        <w:t>业单</w:t>
      </w:r>
      <w:r>
        <w:t xml:space="preserve"> </w:t>
      </w:r>
      <w:r>
        <w:rPr>
          <w:spacing w:val="-3"/>
        </w:rPr>
        <w:t>位基本养老保险缴费支出（项</w:t>
      </w:r>
      <w:r>
        <w:rPr>
          <w:spacing w:val="-61"/>
        </w:rPr>
        <w:t>）：</w:t>
      </w:r>
      <w:r>
        <w:rPr>
          <w:spacing w:val="-3"/>
        </w:rPr>
        <w:t>2024</w:t>
      </w:r>
      <w:r>
        <w:rPr>
          <w:spacing w:val="-45"/>
        </w:rPr>
        <w:t xml:space="preserve"> </w:t>
      </w:r>
      <w:r>
        <w:rPr>
          <w:spacing w:val="-3"/>
        </w:rPr>
        <w:t>年预算数为</w:t>
      </w:r>
      <w:r>
        <w:rPr>
          <w:spacing w:val="-42"/>
        </w:rPr>
        <w:t xml:space="preserve"> </w:t>
      </w:r>
      <w:r>
        <w:rPr>
          <w:spacing w:val="-3"/>
        </w:rPr>
        <w:t>16.49</w:t>
      </w:r>
      <w:r>
        <w:rPr>
          <w:spacing w:val="-51"/>
        </w:rPr>
        <w:t xml:space="preserve"> </w:t>
      </w:r>
      <w:r>
        <w:rPr>
          <w:spacing w:val="-3"/>
        </w:rPr>
        <w:t>万元，比上年预算增</w:t>
      </w:r>
      <w:r>
        <w:t xml:space="preserve"> </w:t>
      </w:r>
      <w:r>
        <w:rPr>
          <w:spacing w:val="-7"/>
        </w:rPr>
        <w:t>加</w:t>
      </w:r>
      <w:r>
        <w:rPr>
          <w:spacing w:val="-40"/>
        </w:rPr>
        <w:t xml:space="preserve"> </w:t>
      </w:r>
      <w:r>
        <w:rPr>
          <w:spacing w:val="-7"/>
        </w:rPr>
        <w:t>1.55</w:t>
      </w:r>
      <w:r>
        <w:rPr>
          <w:spacing w:val="-48"/>
        </w:rPr>
        <w:t xml:space="preserve"> </w:t>
      </w:r>
      <w:r>
        <w:rPr>
          <w:spacing w:val="-7"/>
        </w:rPr>
        <w:t>万元，增长</w:t>
      </w:r>
      <w:r>
        <w:rPr>
          <w:spacing w:val="-40"/>
        </w:rPr>
        <w:t xml:space="preserve"> </w:t>
      </w:r>
      <w:r>
        <w:rPr>
          <w:spacing w:val="-7"/>
        </w:rPr>
        <w:t>10.37%。主要原因是所有职工工资增加，养老金基数</w:t>
      </w:r>
      <w:r>
        <w:rPr>
          <w:spacing w:val="-8"/>
        </w:rPr>
        <w:t>增加。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71"/>
        <w:textAlignment w:val="baseline"/>
        <w:outlineLvl w:val="1"/>
      </w:pPr>
      <w:r>
        <w:rPr>
          <w:b/>
          <w:bCs/>
          <w:spacing w:val="1"/>
        </w:rPr>
        <w:t>六、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关于乌鲁木齐市老干部活动中心</w:t>
      </w:r>
      <w:r>
        <w:rPr>
          <w:spacing w:val="-42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0"/>
        </w:rPr>
        <w:t xml:space="preserve"> </w:t>
      </w:r>
      <w:r>
        <w:rPr>
          <w:b/>
          <w:bCs/>
          <w:spacing w:val="1"/>
        </w:rPr>
        <w:t>年一般公共预算基本支出情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6"/>
        <w:textAlignment w:val="baseline"/>
      </w:pPr>
      <w:r>
        <w:rPr>
          <w:b/>
          <w:bCs/>
          <w:spacing w:val="-9"/>
        </w:rPr>
        <w:t>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7" w:right="92" w:firstLine="573"/>
        <w:textAlignment w:val="baseline"/>
      </w:pPr>
      <w:r>
        <w:rPr>
          <w:spacing w:val="-3"/>
        </w:rPr>
        <w:t>乌鲁木齐市老干部活动中心2024</w:t>
      </w:r>
      <w:r>
        <w:rPr>
          <w:spacing w:val="-35"/>
        </w:rPr>
        <w:t xml:space="preserve"> </w:t>
      </w:r>
      <w:r>
        <w:rPr>
          <w:spacing w:val="-3"/>
        </w:rPr>
        <w:t>年一般公共预算基本支出</w:t>
      </w:r>
      <w:r>
        <w:rPr>
          <w:spacing w:val="-40"/>
        </w:rPr>
        <w:t xml:space="preserve"> </w:t>
      </w:r>
      <w:r>
        <w:rPr>
          <w:spacing w:val="-3"/>
        </w:rPr>
        <w:t>176.02</w:t>
      </w:r>
      <w:r>
        <w:rPr>
          <w:spacing w:val="-51"/>
        </w:rPr>
        <w:t xml:space="preserve"> </w:t>
      </w:r>
      <w:r>
        <w:rPr>
          <w:spacing w:val="-3"/>
        </w:rPr>
        <w:t>万元，</w:t>
      </w:r>
      <w:r>
        <w:t xml:space="preserve"> </w:t>
      </w:r>
      <w:r>
        <w:rPr>
          <w:spacing w:val="-7"/>
        </w:rPr>
        <w:t>其中：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60" w:lineRule="exact"/>
        <w:ind w:left="5" w:right="101" w:firstLine="566"/>
        <w:jc w:val="both"/>
        <w:textAlignment w:val="baseline"/>
      </w:pPr>
      <w:r>
        <w:t>人员经费</w:t>
      </w:r>
      <w:r>
        <w:rPr>
          <w:spacing w:val="-37"/>
        </w:rPr>
        <w:t xml:space="preserve"> </w:t>
      </w:r>
      <w:r>
        <w:t>149.44</w:t>
      </w:r>
      <w:r>
        <w:rPr>
          <w:spacing w:val="-49"/>
        </w:rPr>
        <w:t xml:space="preserve"> </w:t>
      </w:r>
      <w:r>
        <w:t>万元，主要包括：基本工资、津贴补贴</w:t>
      </w:r>
      <w:r>
        <w:rPr>
          <w:spacing w:val="-1"/>
        </w:rPr>
        <w:t>、奖金、机关事</w:t>
      </w:r>
      <w:r>
        <w:t xml:space="preserve"> </w:t>
      </w:r>
      <w:r>
        <w:rPr>
          <w:spacing w:val="-3"/>
        </w:rPr>
        <w:t>业单位基本养老保险缴费、职工基本医疗保险缴费、公务员医疗补助缴费、其</w:t>
      </w:r>
      <w:r>
        <w:rPr>
          <w:spacing w:val="16"/>
        </w:rPr>
        <w:t xml:space="preserve"> </w:t>
      </w:r>
      <w:r>
        <w:rPr>
          <w:spacing w:val="-1"/>
        </w:rPr>
        <w:t>他社会保障缴费、住房公积金、退休费。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left="5" w:right="7" w:firstLine="567"/>
        <w:jc w:val="both"/>
        <w:textAlignment w:val="baseline"/>
      </w:pPr>
      <w:r>
        <w:rPr>
          <w:spacing w:val="-9"/>
        </w:rPr>
        <w:t>公用经费</w:t>
      </w:r>
      <w:r>
        <w:rPr>
          <w:spacing w:val="-54"/>
        </w:rPr>
        <w:t xml:space="preserve"> </w:t>
      </w:r>
      <w:r>
        <w:rPr>
          <w:spacing w:val="-9"/>
        </w:rPr>
        <w:t>26.58</w:t>
      </w:r>
      <w:r>
        <w:rPr>
          <w:spacing w:val="-51"/>
        </w:rPr>
        <w:t xml:space="preserve"> </w:t>
      </w:r>
      <w:r>
        <w:rPr>
          <w:spacing w:val="-9"/>
        </w:rPr>
        <w:t>万元，主要包括：办公费、手续费、水费、电费、邮电费、</w:t>
      </w:r>
      <w:r>
        <w:t xml:space="preserve"> </w:t>
      </w:r>
      <w:r>
        <w:rPr>
          <w:spacing w:val="-3"/>
        </w:rPr>
        <w:t>取暖费、维修（护）费、工会经费、福利费、公务用车运行维护费、其他商品</w:t>
      </w:r>
      <w:r>
        <w:rPr>
          <w:spacing w:val="16"/>
        </w:rPr>
        <w:t xml:space="preserve"> </w:t>
      </w:r>
      <w:r>
        <w:rPr>
          <w:spacing w:val="-3"/>
        </w:rPr>
        <w:t>和服务支出。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60" w:lineRule="exact"/>
        <w:ind w:left="574"/>
        <w:textAlignment w:val="baseline"/>
        <w:outlineLvl w:val="1"/>
      </w:pPr>
      <w:r>
        <w:rPr>
          <w:b/>
          <w:bCs/>
          <w:spacing w:val="1"/>
        </w:rPr>
        <w:t>七、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关于乌鲁木齐市老干部活动中心</w:t>
      </w:r>
      <w:r>
        <w:rPr>
          <w:spacing w:val="-45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0"/>
        </w:rPr>
        <w:t xml:space="preserve"> </w:t>
      </w:r>
      <w:r>
        <w:rPr>
          <w:b/>
          <w:bCs/>
          <w:spacing w:val="1"/>
        </w:rPr>
        <w:t>年一般公共预算项目支出情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6"/>
        <w:textAlignment w:val="baseline"/>
      </w:pPr>
      <w:r>
        <w:rPr>
          <w:b/>
          <w:bCs/>
          <w:spacing w:val="-9"/>
        </w:rPr>
        <w:t>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left="3" w:firstLine="558"/>
        <w:textAlignment w:val="baseline"/>
      </w:pPr>
      <w:r>
        <w:rPr>
          <w:spacing w:val="-1"/>
        </w:rPr>
        <w:t>（一）项目名称：老年大学（相关活动）</w:t>
      </w:r>
      <w:r>
        <w:rPr>
          <w:spacing w:val="-3"/>
        </w:rPr>
        <w:t>设立的政策依据：乌鲁木齐市老年大学是活动中心的组成部分，承担组织</w:t>
      </w:r>
      <w:r>
        <w:rPr>
          <w:spacing w:val="9"/>
        </w:rPr>
        <w:t xml:space="preserve"> </w:t>
      </w:r>
      <w:r>
        <w:rPr>
          <w:spacing w:val="-3"/>
        </w:rPr>
        <w:t>老干部活动的责任。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564"/>
        <w:textAlignment w:val="baseline"/>
      </w:pPr>
      <w:r>
        <w:rPr>
          <w:spacing w:val="-4"/>
        </w:rPr>
        <w:t>预算安排规模：7.14</w:t>
      </w:r>
      <w:r>
        <w:rPr>
          <w:spacing w:val="-39"/>
        </w:rPr>
        <w:t xml:space="preserve"> </w:t>
      </w:r>
      <w:r>
        <w:rPr>
          <w:spacing w:val="-4"/>
        </w:rPr>
        <w:t>万元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576" w:right="3571" w:hanging="13"/>
        <w:textAlignment w:val="baseline"/>
      </w:pPr>
      <w:r>
        <w:rPr>
          <w:spacing w:val="-1"/>
        </w:rPr>
        <w:t>项目承担单位：乌鲁木齐市老干部活动中心</w:t>
      </w:r>
      <w:r>
        <w:t xml:space="preserve"> </w:t>
      </w:r>
      <w:r>
        <w:rPr>
          <w:spacing w:val="-3"/>
        </w:rPr>
        <w:t>资金分配情况：按照实际要求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left="576"/>
        <w:textAlignment w:val="baseline"/>
      </w:pPr>
      <w:r>
        <w:rPr>
          <w:spacing w:val="-11"/>
        </w:rPr>
        <w:t>资金执行时间：2024</w:t>
      </w:r>
      <w:r>
        <w:rPr>
          <w:spacing w:val="-35"/>
        </w:rPr>
        <w:t xml:space="preserve"> </w:t>
      </w:r>
      <w:r>
        <w:rPr>
          <w:spacing w:val="-11"/>
        </w:rPr>
        <w:t>年</w:t>
      </w:r>
      <w:r>
        <w:rPr>
          <w:spacing w:val="-40"/>
        </w:rPr>
        <w:t xml:space="preserve"> </w:t>
      </w:r>
      <w:r>
        <w:rPr>
          <w:spacing w:val="-11"/>
        </w:rPr>
        <w:t>1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40"/>
        </w:rPr>
        <w:t xml:space="preserve"> </w:t>
      </w:r>
      <w:r>
        <w:rPr>
          <w:spacing w:val="-11"/>
        </w:rPr>
        <w:t>1 日到</w:t>
      </w:r>
      <w:r>
        <w:rPr>
          <w:spacing w:val="-59"/>
        </w:rPr>
        <w:t xml:space="preserve"> </w:t>
      </w:r>
      <w:r>
        <w:rPr>
          <w:spacing w:val="-11"/>
        </w:rPr>
        <w:t>2024</w:t>
      </w:r>
      <w:r>
        <w:rPr>
          <w:spacing w:val="-45"/>
        </w:rPr>
        <w:t xml:space="preserve"> </w:t>
      </w:r>
      <w:r>
        <w:rPr>
          <w:spacing w:val="-11"/>
        </w:rPr>
        <w:t>年</w:t>
      </w:r>
      <w:r>
        <w:rPr>
          <w:spacing w:val="-43"/>
        </w:rPr>
        <w:t xml:space="preserve"> </w:t>
      </w:r>
      <w:r>
        <w:rPr>
          <w:spacing w:val="-11"/>
        </w:rPr>
        <w:t>12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55"/>
        </w:rPr>
        <w:t xml:space="preserve"> </w:t>
      </w:r>
      <w:r>
        <w:rPr>
          <w:spacing w:val="-11"/>
        </w:rPr>
        <w:t>31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62"/>
        <w:textAlignment w:val="baseline"/>
      </w:pPr>
      <w:r>
        <w:rPr>
          <w:spacing w:val="-2"/>
        </w:rPr>
        <w:t>（二）项目名称：聘用人员劳务费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right="2" w:firstLine="561"/>
        <w:textAlignment w:val="baseline"/>
      </w:pPr>
      <w:r>
        <w:rPr>
          <w:spacing w:val="-3"/>
        </w:rPr>
        <w:t>设立的政策依据：为了保证老干部活动中心办公楼的安全，维持的安全措</w:t>
      </w:r>
      <w:r>
        <w:rPr>
          <w:spacing w:val="7"/>
        </w:rPr>
        <w:t xml:space="preserve"> </w:t>
      </w:r>
      <w:r>
        <w:t>施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0" w:line="560" w:lineRule="exact"/>
        <w:ind w:left="564"/>
        <w:textAlignment w:val="baseline"/>
      </w:pPr>
      <w:r>
        <w:rPr>
          <w:spacing w:val="-3"/>
        </w:rPr>
        <w:t>预算安排规模：12.40</w:t>
      </w:r>
      <w:r>
        <w:rPr>
          <w:spacing w:val="-50"/>
        </w:rPr>
        <w:t xml:space="preserve"> </w:t>
      </w:r>
      <w:r>
        <w:rPr>
          <w:spacing w:val="-3"/>
        </w:rPr>
        <w:t>万元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76" w:right="3571" w:hanging="13"/>
        <w:textAlignment w:val="baseline"/>
      </w:pPr>
      <w:r>
        <w:rPr>
          <w:spacing w:val="-1"/>
        </w:rPr>
        <w:t>项目承担单位：乌鲁木齐市老干部活动中心</w:t>
      </w:r>
      <w:r>
        <w:t xml:space="preserve"> </w:t>
      </w:r>
      <w:r>
        <w:rPr>
          <w:spacing w:val="-3"/>
        </w:rPr>
        <w:t>资金分配情况：按照实际要求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left="576"/>
        <w:textAlignment w:val="baseline"/>
      </w:pPr>
      <w:r>
        <w:rPr>
          <w:spacing w:val="-11"/>
        </w:rPr>
        <w:t>资金执行时间：2024</w:t>
      </w:r>
      <w:r>
        <w:rPr>
          <w:spacing w:val="-35"/>
        </w:rPr>
        <w:t xml:space="preserve"> </w:t>
      </w:r>
      <w:r>
        <w:rPr>
          <w:spacing w:val="-11"/>
        </w:rPr>
        <w:t>年</w:t>
      </w:r>
      <w:r>
        <w:rPr>
          <w:spacing w:val="-40"/>
        </w:rPr>
        <w:t xml:space="preserve"> </w:t>
      </w:r>
      <w:r>
        <w:rPr>
          <w:spacing w:val="-11"/>
        </w:rPr>
        <w:t>1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40"/>
        </w:rPr>
        <w:t xml:space="preserve"> </w:t>
      </w:r>
      <w:r>
        <w:rPr>
          <w:spacing w:val="-11"/>
        </w:rPr>
        <w:t>1 日到</w:t>
      </w:r>
      <w:r>
        <w:rPr>
          <w:spacing w:val="-59"/>
        </w:rPr>
        <w:t xml:space="preserve"> </w:t>
      </w:r>
      <w:r>
        <w:rPr>
          <w:spacing w:val="-11"/>
        </w:rPr>
        <w:t>2024</w:t>
      </w:r>
      <w:r>
        <w:rPr>
          <w:spacing w:val="-45"/>
        </w:rPr>
        <w:t xml:space="preserve"> </w:t>
      </w:r>
      <w:r>
        <w:rPr>
          <w:spacing w:val="-11"/>
        </w:rPr>
        <w:t>年</w:t>
      </w:r>
      <w:r>
        <w:rPr>
          <w:spacing w:val="-43"/>
        </w:rPr>
        <w:t xml:space="preserve"> </w:t>
      </w:r>
      <w:r>
        <w:rPr>
          <w:spacing w:val="-11"/>
        </w:rPr>
        <w:t>12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55"/>
        </w:rPr>
        <w:t xml:space="preserve"> </w:t>
      </w:r>
      <w:r>
        <w:rPr>
          <w:spacing w:val="-11"/>
        </w:rPr>
        <w:t>31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562"/>
        <w:textAlignment w:val="baseline"/>
      </w:pPr>
      <w:r>
        <w:rPr>
          <w:spacing w:val="-2"/>
        </w:rPr>
        <w:t>（三）项目名称：配电线路改造费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560" w:lineRule="exact"/>
        <w:ind w:left="564" w:right="738" w:hanging="3"/>
        <w:textAlignment w:val="baseline"/>
      </w:pPr>
      <w:r>
        <w:rPr>
          <w:spacing w:val="-3"/>
        </w:rPr>
        <w:t>设立的政策依据：2021</w:t>
      </w:r>
      <w:r>
        <w:rPr>
          <w:spacing w:val="-33"/>
        </w:rPr>
        <w:t xml:space="preserve"> </w:t>
      </w:r>
      <w:r>
        <w:rPr>
          <w:spacing w:val="-3"/>
        </w:rPr>
        <w:t>年活动中心的配电线路改造，支付工程款。</w:t>
      </w:r>
      <w:r>
        <w:t xml:space="preserve"> </w:t>
      </w:r>
      <w:r>
        <w:rPr>
          <w:spacing w:val="-3"/>
        </w:rPr>
        <w:t>预算安排规模：21.28</w:t>
      </w:r>
      <w:r>
        <w:rPr>
          <w:spacing w:val="-50"/>
        </w:rPr>
        <w:t xml:space="preserve"> </w:t>
      </w:r>
      <w:r>
        <w:rPr>
          <w:spacing w:val="-3"/>
        </w:rPr>
        <w:t>万元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576" w:right="3571" w:hanging="13"/>
        <w:textAlignment w:val="baseline"/>
      </w:pPr>
      <w:r>
        <w:rPr>
          <w:spacing w:val="-1"/>
        </w:rPr>
        <w:t>项目承担单位：乌鲁木齐市老干部活动中心</w:t>
      </w:r>
      <w:r>
        <w:t xml:space="preserve"> </w:t>
      </w:r>
      <w:r>
        <w:rPr>
          <w:spacing w:val="-3"/>
        </w:rPr>
        <w:t>资金分配情况：支付改造费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2" w:line="560" w:lineRule="exact"/>
        <w:ind w:left="576"/>
        <w:textAlignment w:val="baseline"/>
      </w:pPr>
      <w:r>
        <w:rPr>
          <w:spacing w:val="-9"/>
        </w:rPr>
        <w:t>资金执行时间：2024</w:t>
      </w:r>
      <w:r>
        <w:rPr>
          <w:spacing w:val="-33"/>
        </w:rPr>
        <w:t xml:space="preserve"> </w:t>
      </w:r>
      <w:r>
        <w:rPr>
          <w:spacing w:val="-9"/>
        </w:rPr>
        <w:t>年</w:t>
      </w:r>
      <w:r>
        <w:rPr>
          <w:spacing w:val="-40"/>
        </w:rPr>
        <w:t xml:space="preserve"> </w:t>
      </w:r>
      <w:r>
        <w:rPr>
          <w:spacing w:val="-9"/>
        </w:rPr>
        <w:t>1</w:t>
      </w:r>
      <w:r>
        <w:rPr>
          <w:spacing w:val="-40"/>
        </w:rPr>
        <w:t xml:space="preserve"> </w:t>
      </w:r>
      <w:r>
        <w:rPr>
          <w:spacing w:val="-9"/>
        </w:rPr>
        <w:t>月</w:t>
      </w:r>
      <w:r>
        <w:rPr>
          <w:spacing w:val="-40"/>
        </w:rPr>
        <w:t xml:space="preserve"> </w:t>
      </w:r>
      <w:r>
        <w:rPr>
          <w:spacing w:val="-9"/>
        </w:rPr>
        <w:t>1 日</w:t>
      </w:r>
      <w:r>
        <w:rPr>
          <w:spacing w:val="-11"/>
        </w:rPr>
        <w:t>到</w:t>
      </w:r>
      <w:r>
        <w:rPr>
          <w:spacing w:val="-59"/>
        </w:rPr>
        <w:t xml:space="preserve"> </w:t>
      </w:r>
      <w:r>
        <w:rPr>
          <w:spacing w:val="-11"/>
        </w:rPr>
        <w:t>2024</w:t>
      </w:r>
      <w:r>
        <w:rPr>
          <w:spacing w:val="-45"/>
        </w:rPr>
        <w:t xml:space="preserve"> </w:t>
      </w:r>
      <w:r>
        <w:rPr>
          <w:spacing w:val="-11"/>
        </w:rPr>
        <w:t>年</w:t>
      </w:r>
      <w:r>
        <w:rPr>
          <w:spacing w:val="-43"/>
        </w:rPr>
        <w:t xml:space="preserve"> </w:t>
      </w:r>
      <w:r>
        <w:rPr>
          <w:spacing w:val="-11"/>
        </w:rPr>
        <w:t>12</w:t>
      </w:r>
      <w:r>
        <w:rPr>
          <w:spacing w:val="-40"/>
        </w:rPr>
        <w:t xml:space="preserve"> </w:t>
      </w:r>
      <w:r>
        <w:rPr>
          <w:spacing w:val="-11"/>
        </w:rPr>
        <w:t>月</w:t>
      </w:r>
      <w:r>
        <w:rPr>
          <w:spacing w:val="-55"/>
        </w:rPr>
        <w:t xml:space="preserve"> </w:t>
      </w:r>
      <w:r>
        <w:rPr>
          <w:spacing w:val="-11"/>
        </w:rPr>
        <w:t>31 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right="2"/>
        <w:jc w:val="right"/>
        <w:textAlignment w:val="baseline"/>
        <w:outlineLvl w:val="1"/>
      </w:pPr>
      <w:r>
        <w:rPr>
          <w:b/>
          <w:bCs/>
          <w:spacing w:val="1"/>
        </w:rPr>
        <w:t>八、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关于乌鲁木齐市老干部活动中心</w:t>
      </w:r>
      <w:r>
        <w:rPr>
          <w:spacing w:val="-39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0"/>
        </w:rPr>
        <w:t xml:space="preserve"> </w:t>
      </w:r>
      <w:r>
        <w:rPr>
          <w:b/>
          <w:bCs/>
          <w:spacing w:val="1"/>
        </w:rPr>
        <w:t>年政府性基金预算拨款情况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7" w:line="560" w:lineRule="exact"/>
        <w:ind w:left="1"/>
        <w:textAlignment w:val="baseline"/>
      </w:pPr>
      <w:r>
        <w:rPr>
          <w:b/>
          <w:bCs/>
          <w:spacing w:val="-12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right="2" w:firstLine="575"/>
        <w:textAlignment w:val="baseline"/>
      </w:pPr>
      <w:r>
        <w:t>乌鲁木齐市老干部活动中心</w:t>
      </w:r>
      <w:r>
        <w:rPr>
          <w:spacing w:val="-58"/>
        </w:rPr>
        <w:t xml:space="preserve"> </w:t>
      </w:r>
      <w:r>
        <w:t>2024</w:t>
      </w:r>
      <w:r>
        <w:rPr>
          <w:spacing w:val="-45"/>
        </w:rPr>
        <w:t xml:space="preserve"> </w:t>
      </w:r>
      <w:r>
        <w:t>年没有使用政府性基金预算拨款安</w:t>
      </w:r>
      <w:r>
        <w:rPr>
          <w:spacing w:val="-1"/>
        </w:rPr>
        <w:t>排的</w:t>
      </w:r>
      <w:r>
        <w:t xml:space="preserve"> </w:t>
      </w:r>
      <w:r>
        <w:rPr>
          <w:spacing w:val="-1"/>
        </w:rPr>
        <w:t>支出，政府性基金预算支出情况表为空表。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left="574"/>
        <w:textAlignment w:val="baseline"/>
        <w:outlineLvl w:val="1"/>
      </w:pPr>
      <w:r>
        <w:rPr>
          <w:b/>
          <w:bCs/>
          <w:spacing w:val="1"/>
        </w:rPr>
        <w:t>九、</w:t>
      </w:r>
      <w:r>
        <w:rPr>
          <w:spacing w:val="1"/>
        </w:rPr>
        <w:t xml:space="preserve"> </w:t>
      </w:r>
      <w:r>
        <w:rPr>
          <w:b/>
          <w:bCs/>
          <w:spacing w:val="1"/>
        </w:rPr>
        <w:t>关于乌鲁木齐市老干部活动中心</w:t>
      </w:r>
      <w:r>
        <w:rPr>
          <w:spacing w:val="-50"/>
        </w:rPr>
        <w:t xml:space="preserve"> </w:t>
      </w:r>
      <w:r>
        <w:rPr>
          <w:b/>
          <w:bCs/>
          <w:spacing w:val="1"/>
        </w:rPr>
        <w:t>2024</w:t>
      </w:r>
      <w:r>
        <w:rPr>
          <w:spacing w:val="-40"/>
        </w:rPr>
        <w:t xml:space="preserve"> </w:t>
      </w:r>
      <w:r>
        <w:rPr>
          <w:b/>
          <w:bCs/>
          <w:spacing w:val="1"/>
        </w:rPr>
        <w:t>年国有资本经营预算拨款情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1"/>
        <w:textAlignment w:val="baseline"/>
      </w:pPr>
      <w:r>
        <w:rPr>
          <w:b/>
          <w:bCs/>
          <w:spacing w:val="-9"/>
        </w:rPr>
        <w:t>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16" w:right="83" w:firstLine="559"/>
        <w:textAlignment w:val="baseline"/>
      </w:pPr>
      <w:r>
        <w:t>乌鲁木齐市老干部活动中心</w:t>
      </w:r>
      <w:r>
        <w:rPr>
          <w:spacing w:val="-58"/>
        </w:rPr>
        <w:t xml:space="preserve"> </w:t>
      </w:r>
      <w:r>
        <w:t>2024</w:t>
      </w:r>
      <w:r>
        <w:rPr>
          <w:spacing w:val="-45"/>
        </w:rPr>
        <w:t xml:space="preserve"> </w:t>
      </w:r>
      <w:r>
        <w:t>年没有使用国有资本经营预算拨款</w:t>
      </w:r>
      <w:r>
        <w:rPr>
          <w:spacing w:val="-1"/>
        </w:rPr>
        <w:t>安排</w:t>
      </w:r>
      <w:r>
        <w:t xml:space="preserve"> </w:t>
      </w:r>
      <w:r>
        <w:rPr>
          <w:spacing w:val="-2"/>
        </w:rPr>
        <w:t>的支出，国有资本经营预算支出情况表为空表。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6" w:line="560" w:lineRule="exact"/>
        <w:ind w:left="571"/>
        <w:textAlignment w:val="baseline"/>
        <w:outlineLvl w:val="1"/>
      </w:pPr>
      <w:r>
        <w:rPr>
          <w:b/>
          <w:bCs/>
          <w:spacing w:val="-6"/>
        </w:rPr>
        <w:t>十、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关于乌鲁木齐市老干部活动中心2024</w:t>
      </w:r>
      <w:r>
        <w:rPr>
          <w:spacing w:val="-31"/>
        </w:rPr>
        <w:t xml:space="preserve"> </w:t>
      </w:r>
      <w:r>
        <w:rPr>
          <w:b/>
          <w:bCs/>
          <w:spacing w:val="-6"/>
        </w:rPr>
        <w:t>年财政拨款“三公</w:t>
      </w:r>
      <w:r>
        <w:rPr>
          <w:spacing w:val="-103"/>
        </w:rPr>
        <w:t xml:space="preserve"> </w:t>
      </w:r>
      <w:r>
        <w:rPr>
          <w:b/>
          <w:bCs/>
          <w:spacing w:val="-6"/>
        </w:rPr>
        <w:t>”经费预算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5" w:line="560" w:lineRule="exact"/>
        <w:ind w:left="6"/>
        <w:textAlignment w:val="baseline"/>
      </w:pPr>
      <w:r>
        <w:rPr>
          <w:b/>
          <w:bCs/>
          <w:spacing w:val="-9"/>
        </w:rPr>
        <w:t>情况说明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right="80" w:firstLine="575"/>
        <w:textAlignment w:val="baseline"/>
      </w:pPr>
      <w:r>
        <w:rPr>
          <w:spacing w:val="-3"/>
        </w:rPr>
        <w:t>乌鲁木齐市老干部活动中心</w:t>
      </w:r>
      <w:r>
        <w:rPr>
          <w:spacing w:val="-58"/>
        </w:rPr>
        <w:t xml:space="preserve"> </w:t>
      </w:r>
      <w:r>
        <w:rPr>
          <w:spacing w:val="-3"/>
        </w:rPr>
        <w:t>2024</w:t>
      </w:r>
      <w:r>
        <w:rPr>
          <w:spacing w:val="-47"/>
        </w:rPr>
        <w:t xml:space="preserve"> </w:t>
      </w:r>
      <w:r>
        <w:rPr>
          <w:spacing w:val="-3"/>
        </w:rPr>
        <w:t>年财政拨款“三公</w:t>
      </w:r>
      <w:r>
        <w:rPr>
          <w:spacing w:val="-103"/>
        </w:rPr>
        <w:t xml:space="preserve"> </w:t>
      </w:r>
      <w:r>
        <w:rPr>
          <w:spacing w:val="-4"/>
        </w:rPr>
        <w:t>”经费预算数为</w:t>
      </w:r>
      <w:r>
        <w:rPr>
          <w:spacing w:val="-59"/>
        </w:rPr>
        <w:t xml:space="preserve"> </w:t>
      </w:r>
      <w:r>
        <w:rPr>
          <w:spacing w:val="-4"/>
        </w:rPr>
        <w:t>4.68</w:t>
      </w:r>
      <w:r>
        <w:t xml:space="preserve"> </w:t>
      </w:r>
      <w:r>
        <w:rPr>
          <w:spacing w:val="-4"/>
        </w:rPr>
        <w:t>万元，其中：因公出国（境）费</w:t>
      </w:r>
      <w:r>
        <w:rPr>
          <w:spacing w:val="-58"/>
        </w:rPr>
        <w:t xml:space="preserve"> </w:t>
      </w:r>
      <w:r>
        <w:rPr>
          <w:spacing w:val="-4"/>
        </w:rPr>
        <w:t>0.00</w:t>
      </w:r>
      <w:r>
        <w:rPr>
          <w:spacing w:val="-51"/>
        </w:rPr>
        <w:t xml:space="preserve"> </w:t>
      </w:r>
      <w:r>
        <w:rPr>
          <w:spacing w:val="-4"/>
        </w:rPr>
        <w:t>万元，公务用车购置费</w:t>
      </w:r>
      <w:r>
        <w:rPr>
          <w:spacing w:val="-59"/>
        </w:rPr>
        <w:t xml:space="preserve"> </w:t>
      </w:r>
      <w:r>
        <w:rPr>
          <w:spacing w:val="-4"/>
        </w:rPr>
        <w:t>0.00</w:t>
      </w:r>
      <w:r>
        <w:rPr>
          <w:spacing w:val="-48"/>
        </w:rPr>
        <w:t xml:space="preserve"> </w:t>
      </w:r>
      <w:r>
        <w:rPr>
          <w:spacing w:val="-4"/>
        </w:rPr>
        <w:t>万元，</w:t>
      </w:r>
      <w:r>
        <w:rPr>
          <w:spacing w:val="-5"/>
        </w:rPr>
        <w:t>公务</w:t>
      </w:r>
      <w:r>
        <w:t xml:space="preserve"> </w:t>
      </w:r>
      <w:r>
        <w:rPr>
          <w:spacing w:val="-3"/>
        </w:rPr>
        <w:t>用车运行费</w:t>
      </w:r>
      <w:r>
        <w:rPr>
          <w:spacing w:val="-62"/>
        </w:rPr>
        <w:t xml:space="preserve"> </w:t>
      </w:r>
      <w:r>
        <w:rPr>
          <w:spacing w:val="-3"/>
        </w:rPr>
        <w:t>4.68</w:t>
      </w:r>
      <w:r>
        <w:rPr>
          <w:spacing w:val="-51"/>
        </w:rPr>
        <w:t xml:space="preserve"> </w:t>
      </w:r>
      <w:r>
        <w:rPr>
          <w:spacing w:val="-3"/>
        </w:rPr>
        <w:t>万元，公务接待费</w:t>
      </w:r>
      <w:r>
        <w:rPr>
          <w:spacing w:val="-58"/>
        </w:rPr>
        <w:t xml:space="preserve"> </w:t>
      </w:r>
      <w:r>
        <w:rPr>
          <w:spacing w:val="-3"/>
        </w:rPr>
        <w:t>0.0</w:t>
      </w:r>
      <w:r>
        <w:rPr>
          <w:spacing w:val="-4"/>
        </w:rPr>
        <w:t>0</w:t>
      </w:r>
      <w:r>
        <w:rPr>
          <w:spacing w:val="-51"/>
        </w:rPr>
        <w:t xml:space="preserve"> </w:t>
      </w:r>
      <w:r>
        <w:rPr>
          <w:spacing w:val="-4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4" w:line="560" w:lineRule="exact"/>
        <w:ind w:left="2" w:firstLine="554"/>
        <w:textAlignment w:val="baseline"/>
      </w:pPr>
      <w:r>
        <w:rPr>
          <w:spacing w:val="8"/>
        </w:rPr>
        <w:t>2024</w:t>
      </w:r>
      <w:r>
        <w:rPr>
          <w:spacing w:val="-19"/>
        </w:rPr>
        <w:t xml:space="preserve"> </w:t>
      </w:r>
      <w:r>
        <w:rPr>
          <w:spacing w:val="8"/>
        </w:rPr>
        <w:t>年财政拨款“</w:t>
      </w:r>
      <w:r>
        <w:rPr>
          <w:spacing w:val="-92"/>
        </w:rPr>
        <w:t xml:space="preserve"> </w:t>
      </w:r>
      <w:r>
        <w:rPr>
          <w:spacing w:val="8"/>
        </w:rPr>
        <w:t>三公</w:t>
      </w:r>
      <w:r>
        <w:rPr>
          <w:spacing w:val="-84"/>
        </w:rPr>
        <w:t xml:space="preserve"> </w:t>
      </w:r>
      <w:r>
        <w:rPr>
          <w:spacing w:val="8"/>
        </w:rPr>
        <w:t>”经费预算比上年预算增加</w:t>
      </w:r>
      <w:r>
        <w:rPr>
          <w:spacing w:val="-40"/>
        </w:rPr>
        <w:t xml:space="preserve"> </w:t>
      </w:r>
      <w:r>
        <w:rPr>
          <w:spacing w:val="8"/>
        </w:rPr>
        <w:t>4.68</w:t>
      </w:r>
      <w:r>
        <w:rPr>
          <w:spacing w:val="-29"/>
        </w:rPr>
        <w:t xml:space="preserve"> </w:t>
      </w:r>
      <w:r>
        <w:rPr>
          <w:spacing w:val="8"/>
        </w:rPr>
        <w:t>万元</w:t>
      </w:r>
      <w:r>
        <w:rPr>
          <w:spacing w:val="-83"/>
        </w:rPr>
        <w:t xml:space="preserve"> </w:t>
      </w:r>
      <w:r>
        <w:rPr>
          <w:spacing w:val="8"/>
        </w:rPr>
        <w:t>，增长</w:t>
      </w:r>
      <w:r>
        <w:t xml:space="preserve"> </w:t>
      </w:r>
      <w:r>
        <w:rPr>
          <w:spacing w:val="-1"/>
        </w:rPr>
        <w:t>100.00%，其中：因公出国（境）费增加</w:t>
      </w:r>
      <w:r>
        <w:rPr>
          <w:spacing w:val="-61"/>
        </w:rPr>
        <w:t xml:space="preserve"> </w:t>
      </w:r>
      <w:r>
        <w:rPr>
          <w:spacing w:val="-2"/>
        </w:rPr>
        <w:t>0.00</w:t>
      </w:r>
      <w:r>
        <w:rPr>
          <w:spacing w:val="-48"/>
        </w:rPr>
        <w:t xml:space="preserve"> </w:t>
      </w:r>
      <w:r>
        <w:rPr>
          <w:spacing w:val="-2"/>
        </w:rPr>
        <w:t>万元，增长</w:t>
      </w:r>
      <w:r>
        <w:rPr>
          <w:spacing w:val="-61"/>
        </w:rPr>
        <w:t xml:space="preserve"> </w:t>
      </w:r>
      <w:r>
        <w:rPr>
          <w:spacing w:val="-2"/>
        </w:rPr>
        <w:t>0.00%，主要原因是</w:t>
      </w:r>
      <w:r>
        <w:t xml:space="preserve"> </w:t>
      </w:r>
      <w:r>
        <w:rPr>
          <w:spacing w:val="3"/>
        </w:rPr>
        <w:t>我单位在年初预算中未做因公出国（境）的安排；公务用车购置费增加</w:t>
      </w:r>
      <w:r>
        <w:rPr>
          <w:spacing w:val="-54"/>
        </w:rPr>
        <w:t xml:space="preserve"> </w:t>
      </w:r>
      <w:r>
        <w:rPr>
          <w:spacing w:val="3"/>
        </w:rPr>
        <w:t>0.00</w:t>
      </w:r>
      <w:r>
        <w:t xml:space="preserve"> </w:t>
      </w:r>
      <w:r>
        <w:rPr>
          <w:spacing w:val="-1"/>
        </w:rPr>
        <w:t>万元，增长</w:t>
      </w:r>
      <w:r>
        <w:rPr>
          <w:spacing w:val="-53"/>
        </w:rPr>
        <w:t xml:space="preserve"> </w:t>
      </w:r>
      <w:r>
        <w:rPr>
          <w:spacing w:val="-1"/>
        </w:rPr>
        <w:t>0.00%，主要原因是我单位在年初预算中未公务用车购置的安排；</w:t>
      </w:r>
      <w:r>
        <w:t xml:space="preserve"> </w:t>
      </w:r>
      <w:r>
        <w:rPr>
          <w:spacing w:val="-6"/>
        </w:rPr>
        <w:t>公务用车运行费增加</w:t>
      </w:r>
      <w:r>
        <w:rPr>
          <w:spacing w:val="-41"/>
        </w:rPr>
        <w:t xml:space="preserve"> </w:t>
      </w:r>
      <w:r>
        <w:rPr>
          <w:spacing w:val="-6"/>
        </w:rPr>
        <w:t>4.68</w:t>
      </w:r>
      <w:r>
        <w:rPr>
          <w:spacing w:val="-51"/>
        </w:rPr>
        <w:t xml:space="preserve"> </w:t>
      </w:r>
      <w:r>
        <w:rPr>
          <w:spacing w:val="-6"/>
        </w:rPr>
        <w:t>万元，增长</w:t>
      </w:r>
      <w:r>
        <w:rPr>
          <w:spacing w:val="-43"/>
        </w:rPr>
        <w:t xml:space="preserve"> </w:t>
      </w:r>
      <w:r>
        <w:rPr>
          <w:spacing w:val="-6"/>
        </w:rPr>
        <w:t>100.00%，主要原因是我单位在年初预算</w:t>
      </w:r>
      <w:r>
        <w:t xml:space="preserve"> </w:t>
      </w:r>
      <w:r>
        <w:rPr>
          <w:spacing w:val="-4"/>
        </w:rPr>
        <w:t>中增加</w:t>
      </w:r>
      <w:r>
        <w:rPr>
          <w:spacing w:val="-54"/>
        </w:rPr>
        <w:t xml:space="preserve"> </w:t>
      </w:r>
      <w:r>
        <w:rPr>
          <w:spacing w:val="-4"/>
        </w:rPr>
        <w:t>2</w:t>
      </w:r>
      <w:r>
        <w:rPr>
          <w:spacing w:val="-54"/>
        </w:rPr>
        <w:t xml:space="preserve"> </w:t>
      </w:r>
      <w:r>
        <w:rPr>
          <w:spacing w:val="-4"/>
        </w:rPr>
        <w:t>辆公务用车所增加的费用；公务接待费增加</w:t>
      </w:r>
      <w:r>
        <w:rPr>
          <w:spacing w:val="-59"/>
        </w:rPr>
        <w:t xml:space="preserve"> </w:t>
      </w:r>
      <w:r>
        <w:rPr>
          <w:spacing w:val="-4"/>
        </w:rPr>
        <w:t>0.00</w:t>
      </w:r>
      <w:r>
        <w:rPr>
          <w:spacing w:val="-50"/>
        </w:rPr>
        <w:t xml:space="preserve"> </w:t>
      </w:r>
      <w:r>
        <w:rPr>
          <w:spacing w:val="-4"/>
        </w:rPr>
        <w:t>万元，增长</w:t>
      </w:r>
      <w:r>
        <w:rPr>
          <w:spacing w:val="-59"/>
        </w:rPr>
        <w:t xml:space="preserve"> </w:t>
      </w:r>
      <w:r>
        <w:rPr>
          <w:spacing w:val="-4"/>
        </w:rPr>
        <w:t>0.00%，</w:t>
      </w:r>
      <w:r>
        <w:t xml:space="preserve"> </w:t>
      </w:r>
      <w:r>
        <w:rPr>
          <w:spacing w:val="-1"/>
        </w:rPr>
        <w:t>主要原因我单位在年初预算中公务接待费的预算安排。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571"/>
        <w:textAlignment w:val="baseline"/>
        <w:outlineLvl w:val="1"/>
      </w:pPr>
      <w:r>
        <w:rPr>
          <w:b/>
          <w:bCs/>
        </w:rPr>
        <w:t>十一、</w:t>
      </w:r>
      <w:r>
        <w:t xml:space="preserve">  </w:t>
      </w:r>
      <w:r>
        <w:rPr>
          <w:b/>
          <w:bCs/>
        </w:rPr>
        <w:t>关于乌鲁木齐市老干部活动中心2024</w:t>
      </w:r>
      <w:r>
        <w:rPr>
          <w:spacing w:val="-45"/>
        </w:rPr>
        <w:t xml:space="preserve"> </w:t>
      </w:r>
      <w:r>
        <w:rPr>
          <w:b/>
          <w:bCs/>
        </w:rPr>
        <w:t>年</w:t>
      </w:r>
      <w:r>
        <w:rPr>
          <w:b/>
          <w:bCs/>
          <w:spacing w:val="-1"/>
        </w:rPr>
        <w:t>上年结转结余预算情况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30" w:line="560" w:lineRule="exact"/>
        <w:ind w:left="1"/>
        <w:textAlignment w:val="baseline"/>
      </w:pPr>
      <w:r>
        <w:rPr>
          <w:b/>
          <w:bCs/>
          <w:spacing w:val="-12"/>
        </w:rPr>
        <w:t>说明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2" w:right="141" w:firstLine="573"/>
        <w:textAlignment w:val="baseline"/>
      </w:pPr>
      <w:r>
        <w:rPr>
          <w:spacing w:val="1"/>
        </w:rPr>
        <w:t>乌鲁木齐市老干部活动中心2024</w:t>
      </w:r>
      <w:r>
        <w:rPr>
          <w:spacing w:val="-45"/>
        </w:rPr>
        <w:t xml:space="preserve"> </w:t>
      </w:r>
      <w:r>
        <w:rPr>
          <w:spacing w:val="1"/>
        </w:rPr>
        <w:t>年没有上年结</w:t>
      </w:r>
      <w:r>
        <w:t xml:space="preserve">转结余预算安排的支出， </w:t>
      </w:r>
      <w:r>
        <w:rPr>
          <w:spacing w:val="-2"/>
        </w:rPr>
        <w:t>上年结转结余情况明细表为空表。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3" w:line="560" w:lineRule="exact"/>
        <w:ind w:left="571"/>
        <w:textAlignment w:val="baseline"/>
        <w:outlineLvl w:val="1"/>
      </w:pPr>
      <w:r>
        <w:rPr>
          <w:b/>
          <w:bCs/>
          <w:spacing w:val="-4"/>
        </w:rPr>
        <w:t>十二、</w:t>
      </w:r>
      <w:r>
        <w:rPr>
          <w:spacing w:val="-4"/>
        </w:rPr>
        <w:t xml:space="preserve">  </w:t>
      </w:r>
      <w:r>
        <w:rPr>
          <w:b/>
          <w:bCs/>
          <w:spacing w:val="-4"/>
        </w:rPr>
        <w:t>其他重要事项的情况说明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609"/>
        <w:textAlignment w:val="baseline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(一)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单位运行经费情况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5" w:line="560" w:lineRule="exact"/>
        <w:ind w:right="79" w:firstLine="575"/>
        <w:jc w:val="both"/>
        <w:textAlignment w:val="baseline"/>
      </w:pPr>
      <w:r>
        <w:rPr>
          <w:spacing w:val="1"/>
        </w:rPr>
        <w:t>乌鲁木齐市老干部活动中心</w:t>
      </w:r>
      <w:r>
        <w:rPr>
          <w:spacing w:val="-43"/>
        </w:rPr>
        <w:t xml:space="preserve"> </w:t>
      </w:r>
      <w:r>
        <w:rPr>
          <w:spacing w:val="1"/>
        </w:rPr>
        <w:t>2024</w:t>
      </w:r>
      <w:r>
        <w:rPr>
          <w:spacing w:val="-43"/>
        </w:rPr>
        <w:t xml:space="preserve"> </w:t>
      </w:r>
      <w:r>
        <w:rPr>
          <w:spacing w:val="1"/>
        </w:rPr>
        <w:t>年的机关运行经费财政拨款预算</w:t>
      </w:r>
      <w:r>
        <w:rPr>
          <w:spacing w:val="-50"/>
        </w:rPr>
        <w:t xml:space="preserve"> </w:t>
      </w:r>
      <w:r>
        <w:rPr>
          <w:spacing w:val="1"/>
        </w:rPr>
        <w:t>26.58</w:t>
      </w:r>
      <w:r>
        <w:t xml:space="preserve"> </w:t>
      </w:r>
      <w:r>
        <w:rPr>
          <w:spacing w:val="-2"/>
        </w:rPr>
        <w:t>万元，比上年预算增加</w:t>
      </w:r>
      <w:r>
        <w:rPr>
          <w:spacing w:val="-44"/>
        </w:rPr>
        <w:t xml:space="preserve"> </w:t>
      </w:r>
      <w:r>
        <w:rPr>
          <w:spacing w:val="-2"/>
        </w:rPr>
        <w:t>4.66</w:t>
      </w:r>
      <w:r>
        <w:rPr>
          <w:spacing w:val="-49"/>
        </w:rPr>
        <w:t xml:space="preserve"> </w:t>
      </w:r>
      <w:r>
        <w:rPr>
          <w:spacing w:val="-2"/>
        </w:rPr>
        <w:t>万元，增长</w:t>
      </w:r>
      <w:r>
        <w:rPr>
          <w:spacing w:val="-60"/>
        </w:rPr>
        <w:t xml:space="preserve"> </w:t>
      </w:r>
      <w:r>
        <w:rPr>
          <w:spacing w:val="-2"/>
        </w:rPr>
        <w:t>21.26%。主要原因是我单位在年初预</w:t>
      </w:r>
      <w:r>
        <w:t xml:space="preserve"> </w:t>
      </w:r>
      <w:r>
        <w:rPr>
          <w:spacing w:val="-3"/>
        </w:rPr>
        <w:t>算中增加</w:t>
      </w:r>
      <w:r>
        <w:rPr>
          <w:spacing w:val="-54"/>
        </w:rPr>
        <w:t xml:space="preserve"> </w:t>
      </w:r>
      <w:r>
        <w:rPr>
          <w:spacing w:val="-3"/>
        </w:rPr>
        <w:t>2</w:t>
      </w:r>
      <w:r>
        <w:rPr>
          <w:spacing w:val="-52"/>
        </w:rPr>
        <w:t xml:space="preserve"> </w:t>
      </w:r>
      <w:r>
        <w:rPr>
          <w:spacing w:val="-3"/>
        </w:rPr>
        <w:t>辆公务用车所增加的费用。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8" w:line="560" w:lineRule="exact"/>
        <w:ind w:left="619"/>
        <w:textAlignment w:val="baseline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9"/>
          <w:sz w:val="28"/>
          <w:szCs w:val="28"/>
        </w:rPr>
        <w:t>(二)</w:t>
      </w:r>
      <w:r>
        <w:rPr>
          <w:rFonts w:ascii="楷体" w:hAnsi="楷体" w:eastAsia="楷体" w:cs="楷体"/>
          <w:spacing w:val="-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28"/>
          <w:szCs w:val="28"/>
        </w:rPr>
        <w:t>政府采购情况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3" w:line="560" w:lineRule="exact"/>
        <w:ind w:firstLine="566"/>
        <w:jc w:val="both"/>
        <w:textAlignment w:val="baseline"/>
      </w:pPr>
      <w:r>
        <w:rPr>
          <w:spacing w:val="-2"/>
        </w:rPr>
        <w:t>2024</w:t>
      </w:r>
      <w:r>
        <w:rPr>
          <w:spacing w:val="-47"/>
        </w:rPr>
        <w:t xml:space="preserve"> </w:t>
      </w:r>
      <w:r>
        <w:rPr>
          <w:spacing w:val="-2"/>
        </w:rPr>
        <w:t>年，乌鲁木齐市老干部活动中心政府采购预算</w:t>
      </w:r>
      <w:r>
        <w:rPr>
          <w:spacing w:val="-55"/>
        </w:rPr>
        <w:t xml:space="preserve"> </w:t>
      </w:r>
      <w:r>
        <w:rPr>
          <w:spacing w:val="-2"/>
        </w:rPr>
        <w:t>5.92</w:t>
      </w:r>
      <w:r>
        <w:rPr>
          <w:spacing w:val="-51"/>
        </w:rPr>
        <w:t xml:space="preserve"> </w:t>
      </w:r>
      <w:r>
        <w:rPr>
          <w:spacing w:val="-2"/>
        </w:rPr>
        <w:t>万元，其中</w:t>
      </w:r>
      <w:r>
        <w:rPr>
          <w:spacing w:val="-3"/>
        </w:rPr>
        <w:t>：政</w:t>
      </w:r>
      <w:r>
        <w:t xml:space="preserve"> </w:t>
      </w:r>
      <w:r>
        <w:rPr>
          <w:spacing w:val="-4"/>
        </w:rPr>
        <w:t>府采购货物预算</w:t>
      </w:r>
      <w:r>
        <w:rPr>
          <w:spacing w:val="-40"/>
        </w:rPr>
        <w:t xml:space="preserve"> </w:t>
      </w:r>
      <w:r>
        <w:rPr>
          <w:spacing w:val="-4"/>
        </w:rPr>
        <w:t>1.42</w:t>
      </w:r>
      <w:r>
        <w:rPr>
          <w:spacing w:val="-48"/>
        </w:rPr>
        <w:t xml:space="preserve"> </w:t>
      </w:r>
      <w:r>
        <w:rPr>
          <w:spacing w:val="-4"/>
        </w:rPr>
        <w:t>万元，政府采购工程预算</w:t>
      </w:r>
      <w:r>
        <w:rPr>
          <w:spacing w:val="-59"/>
        </w:rPr>
        <w:t xml:space="preserve"> </w:t>
      </w:r>
      <w:r>
        <w:rPr>
          <w:spacing w:val="-4"/>
        </w:rPr>
        <w:t>0.00</w:t>
      </w:r>
      <w:r>
        <w:rPr>
          <w:spacing w:val="-50"/>
        </w:rPr>
        <w:t xml:space="preserve"> </w:t>
      </w:r>
      <w:r>
        <w:rPr>
          <w:spacing w:val="-5"/>
        </w:rPr>
        <w:t>万元，政府采购服务预算</w:t>
      </w:r>
      <w:r>
        <w:t xml:space="preserve"> </w:t>
      </w:r>
      <w:r>
        <w:rPr>
          <w:spacing w:val="-4"/>
        </w:rPr>
        <w:t>4.50</w:t>
      </w:r>
      <w:r>
        <w:rPr>
          <w:spacing w:val="-49"/>
        </w:rPr>
        <w:t xml:space="preserve"> </w:t>
      </w:r>
      <w:r>
        <w:rPr>
          <w:spacing w:val="-4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8" w:line="560" w:lineRule="exact"/>
        <w:ind w:left="9" w:firstLine="556"/>
        <w:textAlignment w:val="baseline"/>
      </w:pPr>
      <w:r>
        <w:rPr>
          <w:spacing w:val="-5"/>
        </w:rPr>
        <w:t>2024</w:t>
      </w:r>
      <w:r>
        <w:rPr>
          <w:spacing w:val="-48"/>
        </w:rPr>
        <w:t xml:space="preserve"> </w:t>
      </w:r>
      <w:r>
        <w:rPr>
          <w:spacing w:val="-5"/>
        </w:rPr>
        <w:t>年，乌鲁木齐市老干部活动中心面向中小企业预留政府采</w:t>
      </w:r>
      <w:r>
        <w:rPr>
          <w:spacing w:val="-6"/>
        </w:rPr>
        <w:t>购项目预算</w:t>
      </w:r>
      <w:r>
        <w:t xml:space="preserve"> </w:t>
      </w:r>
      <w:r>
        <w:rPr>
          <w:spacing w:val="-3"/>
        </w:rPr>
        <w:t>金额</w:t>
      </w:r>
      <w:r>
        <w:rPr>
          <w:spacing w:val="-61"/>
        </w:rPr>
        <w:t xml:space="preserve"> </w:t>
      </w:r>
      <w:r>
        <w:rPr>
          <w:spacing w:val="-3"/>
        </w:rPr>
        <w:t>4.07</w:t>
      </w:r>
      <w:r>
        <w:rPr>
          <w:spacing w:val="-51"/>
        </w:rPr>
        <w:t xml:space="preserve"> </w:t>
      </w:r>
      <w:r>
        <w:rPr>
          <w:spacing w:val="-3"/>
        </w:rPr>
        <w:t>万元，小微企业预留政府采购项目预算金额</w:t>
      </w:r>
      <w:r>
        <w:rPr>
          <w:spacing w:val="-40"/>
        </w:rPr>
        <w:t xml:space="preserve"> </w:t>
      </w:r>
      <w:r>
        <w:rPr>
          <w:spacing w:val="-3"/>
        </w:rPr>
        <w:t>1.85</w:t>
      </w:r>
      <w:r>
        <w:rPr>
          <w:spacing w:val="-49"/>
        </w:rPr>
        <w:t xml:space="preserve"> </w:t>
      </w:r>
      <w:r>
        <w:rPr>
          <w:spacing w:val="-3"/>
        </w:rPr>
        <w:t>万元。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3" w:line="560" w:lineRule="exact"/>
        <w:ind w:left="619"/>
        <w:textAlignment w:val="baseline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(三)</w:t>
      </w:r>
      <w:r>
        <w:rPr>
          <w:rFonts w:ascii="楷体" w:hAnsi="楷体" w:eastAsia="楷体" w:cs="楷体"/>
          <w:spacing w:val="46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11"/>
          <w:sz w:val="28"/>
          <w:szCs w:val="28"/>
        </w:rPr>
        <w:t>国有资产占用使用情况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0" w:line="560" w:lineRule="exact"/>
        <w:ind w:left="19" w:firstLine="551"/>
        <w:textAlignment w:val="baseline"/>
      </w:pPr>
      <w:r>
        <w:t>截至</w:t>
      </w:r>
      <w:r>
        <w:rPr>
          <w:spacing w:val="-45"/>
        </w:rPr>
        <w:t xml:space="preserve"> </w:t>
      </w:r>
      <w:r>
        <w:t>2023</w:t>
      </w:r>
      <w:r>
        <w:rPr>
          <w:spacing w:val="-43"/>
        </w:rPr>
        <w:t xml:space="preserve"> </w:t>
      </w:r>
      <w:r>
        <w:t>年底，乌鲁木齐市老干部活动中心占用使用国有资产总体情况 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60" w:lineRule="exact"/>
        <w:ind w:left="583"/>
        <w:textAlignment w:val="baseline"/>
      </w:pPr>
      <w:r>
        <w:rPr>
          <w:spacing w:val="-5"/>
        </w:rPr>
        <w:t>1.房屋</w:t>
      </w:r>
      <w:r>
        <w:rPr>
          <w:spacing w:val="-46"/>
        </w:rPr>
        <w:t xml:space="preserve"> </w:t>
      </w:r>
      <w:r>
        <w:rPr>
          <w:spacing w:val="-5"/>
        </w:rPr>
        <w:t>0.00</w:t>
      </w:r>
      <w:r>
        <w:rPr>
          <w:spacing w:val="-53"/>
        </w:rPr>
        <w:t xml:space="preserve"> </w:t>
      </w:r>
      <w:r>
        <w:rPr>
          <w:spacing w:val="-5"/>
        </w:rPr>
        <w:t>平方米，价值</w:t>
      </w:r>
      <w:r>
        <w:rPr>
          <w:spacing w:val="-56"/>
        </w:rPr>
        <w:t xml:space="preserve"> </w:t>
      </w:r>
      <w:r>
        <w:rPr>
          <w:spacing w:val="-5"/>
        </w:rPr>
        <w:t>0.00</w:t>
      </w:r>
      <w:r>
        <w:rPr>
          <w:spacing w:val="-51"/>
        </w:rPr>
        <w:t xml:space="preserve"> </w:t>
      </w:r>
      <w:r>
        <w:rPr>
          <w:spacing w:val="-5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14" w:firstLine="551"/>
        <w:textAlignment w:val="baseline"/>
      </w:pPr>
      <w:r>
        <w:rPr>
          <w:spacing w:val="-6"/>
        </w:rPr>
        <w:t>2.车辆</w:t>
      </w:r>
      <w:r>
        <w:rPr>
          <w:spacing w:val="-46"/>
        </w:rPr>
        <w:t xml:space="preserve"> </w:t>
      </w:r>
      <w:r>
        <w:rPr>
          <w:spacing w:val="-6"/>
        </w:rPr>
        <w:t>2</w:t>
      </w:r>
      <w:r>
        <w:rPr>
          <w:spacing w:val="-54"/>
        </w:rPr>
        <w:t xml:space="preserve"> </w:t>
      </w:r>
      <w:r>
        <w:rPr>
          <w:spacing w:val="-6"/>
        </w:rPr>
        <w:t>辆，价值</w:t>
      </w:r>
      <w:r>
        <w:rPr>
          <w:spacing w:val="-55"/>
        </w:rPr>
        <w:t xml:space="preserve"> </w:t>
      </w:r>
      <w:r>
        <w:rPr>
          <w:spacing w:val="-6"/>
        </w:rPr>
        <w:t>35.45</w:t>
      </w:r>
      <w:r>
        <w:rPr>
          <w:spacing w:val="-51"/>
        </w:rPr>
        <w:t xml:space="preserve"> </w:t>
      </w:r>
      <w:r>
        <w:rPr>
          <w:spacing w:val="-6"/>
        </w:rPr>
        <w:t>万元；其中：一般公务用车</w:t>
      </w:r>
      <w:r>
        <w:rPr>
          <w:spacing w:val="-54"/>
        </w:rPr>
        <w:t xml:space="preserve"> </w:t>
      </w:r>
      <w:r>
        <w:rPr>
          <w:spacing w:val="-6"/>
        </w:rPr>
        <w:t>2</w:t>
      </w:r>
      <w:r>
        <w:rPr>
          <w:spacing w:val="-54"/>
        </w:rPr>
        <w:t xml:space="preserve"> </w:t>
      </w:r>
      <w:r>
        <w:rPr>
          <w:spacing w:val="-6"/>
        </w:rPr>
        <w:t>辆，价值</w:t>
      </w:r>
      <w:r>
        <w:rPr>
          <w:spacing w:val="-56"/>
        </w:rPr>
        <w:t xml:space="preserve"> </w:t>
      </w:r>
      <w:r>
        <w:rPr>
          <w:spacing w:val="-6"/>
        </w:rPr>
        <w:t>35.45</w:t>
      </w:r>
      <w:r>
        <w:rPr>
          <w:spacing w:val="-51"/>
        </w:rPr>
        <w:t xml:space="preserve"> </w:t>
      </w:r>
      <w:r>
        <w:rPr>
          <w:spacing w:val="-6"/>
        </w:rPr>
        <w:t>万</w:t>
      </w:r>
      <w:r>
        <w:t xml:space="preserve"> </w:t>
      </w:r>
      <w:r>
        <w:rPr>
          <w:spacing w:val="-4"/>
        </w:rPr>
        <w:t>元；执法执勤用车</w:t>
      </w:r>
      <w:r>
        <w:rPr>
          <w:spacing w:val="-56"/>
        </w:rPr>
        <w:t xml:space="preserve"> </w:t>
      </w:r>
      <w:r>
        <w:rPr>
          <w:spacing w:val="-4"/>
        </w:rPr>
        <w:t>0</w:t>
      </w:r>
      <w:r>
        <w:rPr>
          <w:spacing w:val="-54"/>
        </w:rPr>
        <w:t xml:space="preserve"> </w:t>
      </w:r>
      <w:r>
        <w:rPr>
          <w:spacing w:val="-4"/>
        </w:rPr>
        <w:t>辆，价值</w:t>
      </w:r>
      <w:r>
        <w:rPr>
          <w:spacing w:val="-58"/>
        </w:rPr>
        <w:t xml:space="preserve"> </w:t>
      </w:r>
      <w:r>
        <w:rPr>
          <w:spacing w:val="-4"/>
        </w:rPr>
        <w:t>0.00</w:t>
      </w:r>
      <w:r>
        <w:rPr>
          <w:spacing w:val="-49"/>
        </w:rPr>
        <w:t xml:space="preserve"> </w:t>
      </w:r>
      <w:r>
        <w:rPr>
          <w:spacing w:val="-4"/>
        </w:rPr>
        <w:t>万元；其他车辆</w:t>
      </w:r>
      <w:r>
        <w:rPr>
          <w:spacing w:val="-58"/>
        </w:rPr>
        <w:t xml:space="preserve"> </w:t>
      </w:r>
      <w:r>
        <w:rPr>
          <w:spacing w:val="-4"/>
        </w:rPr>
        <w:t>0</w:t>
      </w:r>
      <w:r>
        <w:rPr>
          <w:spacing w:val="-54"/>
        </w:rPr>
        <w:t xml:space="preserve"> </w:t>
      </w:r>
      <w:r>
        <w:rPr>
          <w:spacing w:val="-4"/>
        </w:rPr>
        <w:t>辆，价值</w:t>
      </w:r>
      <w:r>
        <w:rPr>
          <w:spacing w:val="-59"/>
        </w:rPr>
        <w:t xml:space="preserve"> </w:t>
      </w:r>
      <w:r>
        <w:rPr>
          <w:spacing w:val="-4"/>
        </w:rPr>
        <w:t>0.00</w:t>
      </w:r>
      <w:r>
        <w:rPr>
          <w:spacing w:val="-51"/>
        </w:rPr>
        <w:t xml:space="preserve"> </w:t>
      </w:r>
      <w:r>
        <w:rPr>
          <w:spacing w:val="-4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8" w:line="560" w:lineRule="exact"/>
        <w:ind w:left="561" w:right="5149" w:firstLine="6"/>
        <w:textAlignment w:val="baseline"/>
      </w:pPr>
      <w:r>
        <w:rPr>
          <w:spacing w:val="-1"/>
        </w:rPr>
        <w:t>3.办公家具价值</w:t>
      </w:r>
      <w:r>
        <w:rPr>
          <w:spacing w:val="-53"/>
        </w:rPr>
        <w:t xml:space="preserve"> </w:t>
      </w:r>
      <w:r>
        <w:rPr>
          <w:spacing w:val="-1"/>
        </w:rPr>
        <w:t>44.16</w:t>
      </w:r>
      <w:r>
        <w:rPr>
          <w:spacing w:val="-51"/>
        </w:rPr>
        <w:t xml:space="preserve"> </w:t>
      </w:r>
      <w:r>
        <w:rPr>
          <w:spacing w:val="-1"/>
        </w:rPr>
        <w:t>万元。</w:t>
      </w:r>
      <w:r>
        <w:t xml:space="preserve"> </w:t>
      </w:r>
      <w:r>
        <w:rPr>
          <w:spacing w:val="-6"/>
        </w:rPr>
        <w:t>4.其他资产价值</w:t>
      </w:r>
      <w:r>
        <w:rPr>
          <w:spacing w:val="-35"/>
        </w:rPr>
        <w:t xml:space="preserve"> </w:t>
      </w:r>
      <w:r>
        <w:rPr>
          <w:spacing w:val="-6"/>
        </w:rPr>
        <w:t>120.29</w:t>
      </w:r>
      <w:r>
        <w:rPr>
          <w:spacing w:val="-51"/>
        </w:rPr>
        <w:t xml:space="preserve"> </w:t>
      </w:r>
      <w:r>
        <w:rPr>
          <w:spacing w:val="-6"/>
        </w:rPr>
        <w:t>万元。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9" w:line="560" w:lineRule="exact"/>
        <w:ind w:left="36" w:right="1" w:firstLine="540"/>
        <w:textAlignment w:val="baseline"/>
      </w:pPr>
      <w:r>
        <w:rPr>
          <w:spacing w:val="-3"/>
        </w:rPr>
        <w:t>单位价值</w:t>
      </w:r>
      <w:r>
        <w:rPr>
          <w:spacing w:val="-38"/>
        </w:rPr>
        <w:t xml:space="preserve"> </w:t>
      </w:r>
      <w:r>
        <w:rPr>
          <w:spacing w:val="-3"/>
        </w:rPr>
        <w:t>50</w:t>
      </w:r>
      <w:r>
        <w:rPr>
          <w:spacing w:val="-46"/>
        </w:rPr>
        <w:t xml:space="preserve"> </w:t>
      </w:r>
      <w:r>
        <w:rPr>
          <w:spacing w:val="-3"/>
        </w:rPr>
        <w:t>万元以上大型设备</w:t>
      </w:r>
      <w:r>
        <w:rPr>
          <w:spacing w:val="-54"/>
        </w:rPr>
        <w:t xml:space="preserve"> </w:t>
      </w:r>
      <w:r>
        <w:rPr>
          <w:spacing w:val="-3"/>
        </w:rPr>
        <w:t>0 台，单位价值</w:t>
      </w:r>
      <w:r>
        <w:rPr>
          <w:spacing w:val="-35"/>
        </w:rPr>
        <w:t xml:space="preserve"> </w:t>
      </w:r>
      <w:r>
        <w:rPr>
          <w:spacing w:val="-3"/>
        </w:rPr>
        <w:t>100</w:t>
      </w:r>
      <w:r>
        <w:rPr>
          <w:spacing w:val="-46"/>
        </w:rPr>
        <w:t xml:space="preserve"> </w:t>
      </w:r>
      <w:r>
        <w:rPr>
          <w:spacing w:val="-3"/>
        </w:rPr>
        <w:t>万元以上大型设备</w:t>
      </w:r>
      <w:r>
        <w:rPr>
          <w:spacing w:val="-54"/>
        </w:rPr>
        <w:t xml:space="preserve"> </w:t>
      </w:r>
      <w:r>
        <w:rPr>
          <w:spacing w:val="-3"/>
        </w:rPr>
        <w:t>0</w:t>
      </w:r>
      <w:r>
        <w:t xml:space="preserve"> </w:t>
      </w:r>
      <w:r>
        <w:rPr>
          <w:spacing w:val="-22"/>
        </w:rPr>
        <w:t>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7" w:line="560" w:lineRule="exact"/>
        <w:ind w:left="36" w:right="1" w:firstLine="529"/>
        <w:textAlignment w:val="baseline"/>
      </w:pPr>
      <w:r>
        <w:rPr>
          <w:spacing w:val="-1"/>
        </w:rPr>
        <w:t>2024</w:t>
      </w:r>
      <w:r>
        <w:rPr>
          <w:spacing w:val="-33"/>
        </w:rPr>
        <w:t xml:space="preserve"> </w:t>
      </w:r>
      <w:r>
        <w:rPr>
          <w:spacing w:val="-1"/>
        </w:rPr>
        <w:t>年单位预算未安排购置车辆经费，安排购置</w:t>
      </w:r>
      <w:r>
        <w:rPr>
          <w:spacing w:val="-52"/>
        </w:rPr>
        <w:t xml:space="preserve"> </w:t>
      </w:r>
      <w:r>
        <w:rPr>
          <w:spacing w:val="-1"/>
        </w:rPr>
        <w:t>50</w:t>
      </w:r>
      <w:r>
        <w:rPr>
          <w:spacing w:val="-49"/>
        </w:rPr>
        <w:t xml:space="preserve"> </w:t>
      </w:r>
      <w:r>
        <w:rPr>
          <w:spacing w:val="-1"/>
        </w:rPr>
        <w:t>万元以上大型设备</w:t>
      </w:r>
      <w:r>
        <w:rPr>
          <w:spacing w:val="-56"/>
        </w:rPr>
        <w:t xml:space="preserve"> </w:t>
      </w:r>
      <w:r>
        <w:rPr>
          <w:spacing w:val="-1"/>
        </w:rPr>
        <w:t>0</w:t>
      </w:r>
      <w:r>
        <w:t xml:space="preserve"> </w:t>
      </w:r>
      <w:r>
        <w:rPr>
          <w:spacing w:val="-9"/>
        </w:rPr>
        <w:t>台，单位价值</w:t>
      </w:r>
      <w:r>
        <w:rPr>
          <w:spacing w:val="-23"/>
        </w:rPr>
        <w:t xml:space="preserve"> </w:t>
      </w:r>
      <w:r>
        <w:rPr>
          <w:spacing w:val="-9"/>
        </w:rPr>
        <w:t>100</w:t>
      </w:r>
      <w:r>
        <w:rPr>
          <w:spacing w:val="-51"/>
        </w:rPr>
        <w:t xml:space="preserve"> </w:t>
      </w:r>
      <w:r>
        <w:rPr>
          <w:spacing w:val="-9"/>
        </w:rPr>
        <w:t>万元以上大型设备</w:t>
      </w:r>
      <w:r>
        <w:rPr>
          <w:spacing w:val="-61"/>
        </w:rPr>
        <w:t xml:space="preserve"> </w:t>
      </w:r>
      <w:r>
        <w:rPr>
          <w:spacing w:val="-9"/>
        </w:rPr>
        <w:t>0 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5" w:line="560" w:lineRule="exact"/>
        <w:ind w:left="619"/>
        <w:textAlignment w:val="baseline"/>
        <w:outlineLvl w:val="2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9"/>
          <w:sz w:val="28"/>
          <w:szCs w:val="28"/>
        </w:rPr>
        <w:t>(四)</w:t>
      </w:r>
      <w:r>
        <w:rPr>
          <w:rFonts w:ascii="楷体" w:hAnsi="楷体" w:eastAsia="楷体" w:cs="楷体"/>
          <w:spacing w:val="-9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9"/>
          <w:sz w:val="28"/>
          <w:szCs w:val="28"/>
        </w:rPr>
        <w:t>预算绩效情况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560" w:lineRule="exact"/>
        <w:ind w:left="12" w:firstLine="554"/>
        <w:jc w:val="both"/>
        <w:textAlignment w:val="baseline"/>
      </w:pPr>
      <w:r>
        <w:rPr>
          <w:spacing w:val="-1"/>
        </w:rPr>
        <w:t>2024</w:t>
      </w:r>
      <w:r>
        <w:rPr>
          <w:spacing w:val="-46"/>
        </w:rPr>
        <w:t xml:space="preserve"> </w:t>
      </w:r>
      <w:r>
        <w:rPr>
          <w:spacing w:val="-1"/>
        </w:rPr>
        <w:t>年，本单位预算绩效管理整体预算绩效目标</w:t>
      </w:r>
      <w:r>
        <w:rPr>
          <w:spacing w:val="-37"/>
        </w:rPr>
        <w:t xml:space="preserve"> </w:t>
      </w:r>
      <w:r>
        <w:rPr>
          <w:rFonts w:hint="eastAsia"/>
          <w:spacing w:val="-37"/>
          <w:lang w:val="en-US" w:eastAsia="zh-CN"/>
        </w:rPr>
        <w:t>3</w:t>
      </w:r>
      <w:r>
        <w:rPr>
          <w:spacing w:val="-1"/>
        </w:rPr>
        <w:t>个，</w:t>
      </w:r>
      <w:r>
        <w:rPr>
          <w:spacing w:val="-4"/>
        </w:rPr>
        <w:t>涉及预算金额</w:t>
      </w:r>
      <w:r>
        <w:rPr>
          <w:spacing w:val="-62"/>
        </w:rPr>
        <w:t xml:space="preserve"> </w:t>
      </w:r>
      <w:r>
        <w:rPr>
          <w:spacing w:val="-4"/>
        </w:rPr>
        <w:t>40.82</w:t>
      </w:r>
      <w:r>
        <w:rPr>
          <w:spacing w:val="-51"/>
        </w:rPr>
        <w:t xml:space="preserve"> </w:t>
      </w:r>
      <w:r>
        <w:rPr>
          <w:spacing w:val="-4"/>
        </w:rPr>
        <w:t>万元；当年非</w:t>
      </w:r>
      <w:r>
        <w:rPr>
          <w:spacing w:val="-5"/>
        </w:rPr>
        <w:t>财政拨款项</w:t>
      </w:r>
      <w:r>
        <w:t xml:space="preserve"> </w:t>
      </w:r>
      <w:r>
        <w:rPr>
          <w:spacing w:val="-3"/>
        </w:rPr>
        <w:t>目</w:t>
      </w:r>
      <w:r>
        <w:rPr>
          <w:spacing w:val="-58"/>
        </w:rPr>
        <w:t xml:space="preserve"> </w:t>
      </w:r>
      <w:r>
        <w:rPr>
          <w:spacing w:val="-3"/>
        </w:rPr>
        <w:t>0</w:t>
      </w:r>
      <w:r>
        <w:rPr>
          <w:spacing w:val="-49"/>
        </w:rPr>
        <w:t xml:space="preserve"> </w:t>
      </w:r>
      <w:r>
        <w:rPr>
          <w:spacing w:val="-3"/>
        </w:rPr>
        <w:t>个，涉及预算金额</w:t>
      </w:r>
      <w:r>
        <w:rPr>
          <w:spacing w:val="-61"/>
        </w:rPr>
        <w:t xml:space="preserve"> </w:t>
      </w:r>
      <w:r>
        <w:rPr>
          <w:spacing w:val="-3"/>
        </w:rPr>
        <w:t>0.00</w:t>
      </w:r>
      <w:r>
        <w:rPr>
          <w:spacing w:val="-49"/>
        </w:rPr>
        <w:t xml:space="preserve"> </w:t>
      </w:r>
      <w:r>
        <w:rPr>
          <w:spacing w:val="-3"/>
        </w:rPr>
        <w:t>万元。具体情况见下表（按项目分别填报</w:t>
      </w:r>
      <w:r>
        <w:rPr>
          <w:spacing w:val="-73"/>
        </w:rPr>
        <w:t>）：</w:t>
      </w:r>
    </w:p>
    <w:p>
      <w:pPr>
        <w:spacing w:line="359" w:lineRule="auto"/>
        <w:sectPr>
          <w:footerReference r:id="rId17" w:type="default"/>
          <w:pgSz w:w="11906" w:h="16839"/>
          <w:pgMar w:top="1282" w:right="1319" w:bottom="1378" w:left="1141" w:header="0" w:footer="1212" w:gutter="0"/>
          <w:cols w:space="720" w:num="1"/>
        </w:sectPr>
      </w:pPr>
    </w:p>
    <w:p>
      <w:pPr>
        <w:pStyle w:val="2"/>
        <w:spacing w:before="57" w:line="223" w:lineRule="auto"/>
        <w:ind w:left="3592"/>
      </w:pPr>
      <w:r>
        <w:rPr>
          <w:b/>
          <w:bCs/>
          <w:spacing w:val="-5"/>
        </w:rPr>
        <w:t>项目支出绩效目标表</w:t>
      </w:r>
    </w:p>
    <w:p>
      <w:pPr>
        <w:pStyle w:val="2"/>
        <w:spacing w:before="149" w:line="222" w:lineRule="auto"/>
        <w:ind w:left="4383"/>
        <w:rPr>
          <w:sz w:val="18"/>
          <w:szCs w:val="18"/>
        </w:rPr>
      </w:pPr>
      <w:r>
        <w:rPr>
          <w:spacing w:val="-5"/>
          <w:sz w:val="18"/>
          <w:szCs w:val="18"/>
        </w:rPr>
        <w:t>（2024</w:t>
      </w:r>
      <w:r>
        <w:rPr>
          <w:spacing w:val="-3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年）</w:t>
      </w:r>
    </w:p>
    <w:p>
      <w:pPr>
        <w:spacing w:line="88" w:lineRule="auto"/>
        <w:rPr>
          <w:rFonts w:ascii="Arial"/>
          <w:sz w:val="2"/>
        </w:rPr>
      </w:pPr>
    </w:p>
    <w:tbl>
      <w:tblPr>
        <w:tblStyle w:val="5"/>
        <w:tblW w:w="9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79"/>
        <w:gridCol w:w="1359"/>
        <w:gridCol w:w="680"/>
        <w:gridCol w:w="680"/>
        <w:gridCol w:w="1359"/>
        <w:gridCol w:w="680"/>
        <w:gridCol w:w="680"/>
        <w:gridCol w:w="1359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5" w:line="220" w:lineRule="auto"/>
              <w:ind w:left="326"/>
            </w:pPr>
            <w:r>
              <w:rPr>
                <w:b/>
                <w:bCs/>
                <w:spacing w:val="-4"/>
              </w:rPr>
              <w:t>预算单位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115" w:line="219" w:lineRule="auto"/>
              <w:ind w:left="3004"/>
            </w:pPr>
            <w:r>
              <w:rPr>
                <w:spacing w:val="-1"/>
              </w:rPr>
              <w:t>乌鲁木齐市老干部活动中心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327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438" w:type="dxa"/>
            <w:gridSpan w:val="6"/>
            <w:vAlign w:val="top"/>
          </w:tcPr>
          <w:p>
            <w:pPr>
              <w:pStyle w:val="6"/>
              <w:spacing w:before="111" w:line="220" w:lineRule="auto"/>
              <w:ind w:left="1825"/>
            </w:pPr>
            <w:r>
              <w:rPr>
                <w:spacing w:val="-1"/>
              </w:rPr>
              <w:t>老年大学（相关活动）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1" w:line="220" w:lineRule="auto"/>
              <w:ind w:left="237"/>
            </w:pPr>
            <w:r>
              <w:rPr>
                <w:b/>
                <w:bCs/>
                <w:spacing w:val="-4"/>
              </w:rPr>
              <w:t>项目负责人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11" w:line="220" w:lineRule="auto"/>
              <w:ind w:left="417"/>
            </w:pPr>
            <w:r>
              <w:rPr>
                <w:spacing w:val="-3"/>
              </w:rPr>
              <w:t>李庆彬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46" w:line="251" w:lineRule="exact"/>
              <w:ind w:left="210"/>
            </w:pPr>
            <w:r>
              <w:rPr>
                <w:b/>
                <w:bCs/>
                <w:spacing w:val="-3"/>
                <w:position w:val="2"/>
              </w:rPr>
              <w:t>项目资金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2"/>
              </w:rPr>
              <w:t>(</w:t>
            </w:r>
            <w:r>
              <w:rPr>
                <w:b/>
                <w:bCs/>
                <w:spacing w:val="-3"/>
                <w:position w:val="2"/>
              </w:rPr>
              <w:t>万</w:t>
            </w:r>
          </w:p>
          <w:p>
            <w:pPr>
              <w:pStyle w:val="6"/>
              <w:spacing w:before="60" w:line="252" w:lineRule="exact"/>
              <w:ind w:left="568"/>
              <w:rPr>
                <w:rFonts w:ascii="Calibri" w:hAnsi="Calibri" w:eastAsia="Calibri" w:cs="Calibri"/>
              </w:rPr>
            </w:pPr>
            <w:r>
              <w:rPr>
                <w:b/>
                <w:bCs/>
                <w:spacing w:val="-6"/>
                <w:position w:val="2"/>
              </w:rPr>
              <w:t>元</w:t>
            </w:r>
            <w:r>
              <w:rPr>
                <w:rFonts w:ascii="Calibri" w:hAnsi="Calibri" w:eastAsia="Calibri" w:cs="Calibri"/>
                <w:b/>
                <w:bCs/>
                <w:spacing w:val="-6"/>
                <w:position w:val="2"/>
              </w:rPr>
              <w:t>)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0" w:lineRule="auto"/>
              <w:ind w:left="143"/>
            </w:pPr>
            <w:r>
              <w:rPr>
                <w:spacing w:val="-2"/>
              </w:rPr>
              <w:t>年度预算总额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9" w:line="179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7.14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67" w:line="283" w:lineRule="auto"/>
              <w:ind w:left="593" w:right="135" w:hanging="448"/>
            </w:pPr>
            <w:r>
              <w:rPr>
                <w:spacing w:val="-2"/>
              </w:rPr>
              <w:t>其中：财政拨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9" w:line="179" w:lineRule="auto"/>
              <w:ind w:left="527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7.14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1" w:lineRule="auto"/>
              <w:ind w:left="326"/>
            </w:pPr>
            <w:r>
              <w:rPr>
                <w:spacing w:val="-2"/>
              </w:rPr>
              <w:t>其他资金</w:t>
            </w:r>
          </w:p>
        </w:tc>
        <w:tc>
          <w:tcPr>
            <w:tcW w:w="1364" w:type="dxa"/>
            <w:vAlign w:val="top"/>
          </w:tcPr>
          <w:p>
            <w:pPr>
              <w:spacing w:before="257" w:line="181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63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7"/>
            </w:pPr>
            <w:r>
              <w:rPr>
                <w:b/>
                <w:bCs/>
                <w:spacing w:val="-4"/>
              </w:rPr>
              <w:t>项目总体目标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98" w:line="306" w:lineRule="auto"/>
              <w:ind w:left="112" w:right="107" w:firstLine="2"/>
              <w:jc w:val="both"/>
            </w:pPr>
            <w:r>
              <w:t>老年大学（相关活动）项目是按时完成老年大学的相关课程安排及相关活动，承办上级安排的各项老</w:t>
            </w:r>
            <w:r>
              <w:rPr>
                <w:spacing w:val="13"/>
              </w:rPr>
              <w:t xml:space="preserve"> </w:t>
            </w:r>
            <w:r>
              <w:t>年大学的活动和任务，使老干部们能在一个舒适的环境下上课，组织丰富的老干部活动，提升老干部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的生活质量及最大程度发挥余热。今年每次活动经费不得超过</w:t>
            </w:r>
            <w:r>
              <w:rPr>
                <w:spacing w:val="-34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5000</w:t>
            </w:r>
            <w:r>
              <w:rPr>
                <w:rFonts w:ascii="Calibri" w:hAnsi="Calibri" w:eastAsia="Calibri" w:cs="Calibri"/>
                <w:spacing w:val="11"/>
                <w:w w:val="101"/>
              </w:rPr>
              <w:t xml:space="preserve"> </w:t>
            </w:r>
            <w:r>
              <w:rPr>
                <w:spacing w:val="-1"/>
              </w:rPr>
              <w:t>元，项目预算共计</w:t>
            </w:r>
            <w:r>
              <w:rPr>
                <w:spacing w:val="-36"/>
              </w:rP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71400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1"/>
              </w:rPr>
              <w:t>元。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23" w:line="307" w:lineRule="auto"/>
              <w:ind w:left="168" w:right="159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3" w:line="307" w:lineRule="auto"/>
              <w:ind w:left="163" w:right="159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661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22" w:line="307" w:lineRule="auto"/>
              <w:ind w:left="253" w:right="159" w:hanging="89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307" w:lineRule="auto"/>
              <w:ind w:left="592" w:right="135" w:hanging="448"/>
            </w:pPr>
            <w:r>
              <w:rPr>
                <w:b/>
                <w:bCs/>
                <w:spacing w:val="-4"/>
              </w:rPr>
              <w:t>指标值设置依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据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5" w:right="158"/>
              <w:jc w:val="both"/>
            </w:pPr>
            <w:r>
              <w:rPr>
                <w:b/>
                <w:bCs/>
                <w:spacing w:val="-7"/>
              </w:rPr>
              <w:t>上年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28"/>
                <w:w w:val="129"/>
              </w:rPr>
              <w:t>值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4" w:right="156" w:firstLine="2"/>
              <w:jc w:val="both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分值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权重</w:t>
            </w:r>
          </w:p>
        </w:tc>
        <w:tc>
          <w:tcPr>
            <w:tcW w:w="13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</w:pPr>
            <w:r>
              <w:rPr>
                <w:b/>
                <w:bCs/>
                <w:spacing w:val="-4"/>
              </w:rPr>
              <w:t>指标赋分规则</w:t>
            </w:r>
          </w:p>
        </w:tc>
        <w:tc>
          <w:tcPr>
            <w:tcW w:w="13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24"/>
            </w:pPr>
            <w:r>
              <w:rPr>
                <w:b/>
                <w:bCs/>
                <w:spacing w:val="-3"/>
              </w:rPr>
              <w:t>佐证资料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5" w:right="178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产出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3" w:right="17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数量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3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老年大学活动种类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6" w:line="313" w:lineRule="auto"/>
              <w:ind w:left="262" w:right="174" w:hanging="64"/>
              <w:rPr>
                <w:sz w:val="16"/>
                <w:szCs w:val="16"/>
              </w:rPr>
            </w:pPr>
            <w:r>
              <w:rPr>
                <w:spacing w:val="16"/>
                <w:w w:val="105"/>
                <w:sz w:val="16"/>
                <w:szCs w:val="16"/>
              </w:rPr>
              <w:t>&gt;=3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种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2" w:lineRule="auto"/>
              <w:ind w:left="20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种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6" w:line="313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6" w:line="313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3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老年大学活动场次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7" w:line="312" w:lineRule="auto"/>
              <w:ind w:left="267" w:right="174" w:hanging="69"/>
              <w:rPr>
                <w:sz w:val="16"/>
                <w:szCs w:val="16"/>
              </w:rPr>
            </w:pPr>
            <w:r>
              <w:rPr>
                <w:spacing w:val="13"/>
                <w:w w:val="109"/>
                <w:sz w:val="16"/>
                <w:szCs w:val="16"/>
              </w:rPr>
              <w:t>&gt;=4</w:t>
            </w:r>
            <w:r>
              <w:rPr>
                <w:sz w:val="16"/>
                <w:szCs w:val="16"/>
              </w:rPr>
              <w:t xml:space="preserve"> 次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2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次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7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7" w:line="312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8" w:line="312" w:lineRule="auto"/>
              <w:ind w:left="184" w:right="176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质量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4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老干部的参加率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8" w:line="312" w:lineRule="auto"/>
              <w:ind w:left="182" w:right="177" w:firstLine="94"/>
              <w:rPr>
                <w:sz w:val="16"/>
                <w:szCs w:val="16"/>
              </w:rPr>
            </w:pPr>
            <w:r>
              <w:rPr>
                <w:spacing w:val="20"/>
                <w:w w:val="125"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=80%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41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85%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8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8" w:line="312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11" w:lineRule="auto"/>
              <w:ind w:left="184" w:right="176" w:firstLine="5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时效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4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活动举办的时效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9" w:line="311" w:lineRule="auto"/>
              <w:ind w:left="266" w:right="115" w:hanging="14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=12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个</w:t>
            </w:r>
            <w:r>
              <w:rPr>
                <w:sz w:val="16"/>
                <w:szCs w:val="16"/>
              </w:rPr>
              <w:t xml:space="preserve"> 月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5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9" w:line="311" w:lineRule="auto"/>
              <w:ind w:left="267" w:right="155" w:hanging="90"/>
              <w:rPr>
                <w:sz w:val="16"/>
                <w:szCs w:val="16"/>
              </w:rPr>
            </w:pPr>
            <w:r>
              <w:rPr>
                <w:spacing w:val="-8"/>
                <w:sz w:val="16"/>
                <w:szCs w:val="16"/>
              </w:rPr>
              <w:t>12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8"/>
                <w:sz w:val="16"/>
                <w:szCs w:val="16"/>
              </w:rPr>
              <w:t>个</w:t>
            </w:r>
            <w:r>
              <w:rPr>
                <w:sz w:val="16"/>
                <w:szCs w:val="16"/>
              </w:rPr>
              <w:t xml:space="preserve"> 月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9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9" w:line="311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9" w:line="311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6" w:right="17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成本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40" w:line="351" w:lineRule="auto"/>
              <w:ind w:left="183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成本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4" w:line="221" w:lineRule="auto"/>
              <w:ind w:left="38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老年大学活动成本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04" w:line="297" w:lineRule="auto"/>
              <w:ind w:left="186" w:right="136" w:hanging="4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=2.14</w:t>
            </w:r>
            <w:r>
              <w:rPr>
                <w:spacing w:val="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万元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5" w:line="221" w:lineRule="auto"/>
              <w:ind w:left="2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预算支出标准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04" w:line="297" w:lineRule="auto"/>
              <w:ind w:left="187" w:right="174" w:hanging="1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2.64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万元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9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9" w:line="311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9" w:line="311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4" w:line="221" w:lineRule="auto"/>
              <w:ind w:left="5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保洁劳务费用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8" w:line="312" w:lineRule="auto"/>
              <w:ind w:left="263" w:right="156" w:hanging="100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=5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万</w:t>
            </w:r>
            <w:r>
              <w:rPr>
                <w:sz w:val="16"/>
                <w:szCs w:val="16"/>
              </w:rPr>
              <w:t xml:space="preserve"> 元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4" w:line="221" w:lineRule="auto"/>
              <w:ind w:left="205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预算支出标准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4" w:line="222" w:lineRule="auto"/>
              <w:ind w:left="12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5</w:t>
            </w:r>
            <w:r>
              <w:rPr>
                <w:spacing w:val="-31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万元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9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8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4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33" w:line="347" w:lineRule="auto"/>
              <w:ind w:left="186" w:right="178" w:firstLine="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7" w:line="328" w:lineRule="auto"/>
              <w:ind w:left="183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4" w:line="346" w:lineRule="auto"/>
              <w:ind w:left="382" w:right="136" w:hanging="23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组织老干部丰富活动，提</w:t>
            </w:r>
            <w:r>
              <w:rPr>
                <w:spacing w:val="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升老干部生活质量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4" w:line="346" w:lineRule="auto"/>
              <w:ind w:left="184" w:right="17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有效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提高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8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提高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6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按评判等级赋分</w:t>
            </w:r>
          </w:p>
        </w:tc>
        <w:tc>
          <w:tcPr>
            <w:tcW w:w="13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79" w:line="221" w:lineRule="auto"/>
              <w:ind w:left="1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</w:p>
          <w:p>
            <w:pPr>
              <w:pStyle w:val="6"/>
              <w:spacing w:before="120" w:line="222" w:lineRule="auto"/>
              <w:ind w:left="1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度指</w:t>
            </w:r>
          </w:p>
          <w:p>
            <w:pPr>
              <w:pStyle w:val="6"/>
              <w:spacing w:before="119" w:line="222" w:lineRule="auto"/>
              <w:ind w:left="2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29" w:lineRule="auto"/>
              <w:ind w:left="181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4"/>
                <w:w w:val="131"/>
                <w:sz w:val="16"/>
                <w:szCs w:val="16"/>
              </w:rPr>
              <w:t>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4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老干部的满意度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356" w:lineRule="auto"/>
              <w:ind w:left="182" w:right="177" w:firstLine="94"/>
              <w:rPr>
                <w:sz w:val="16"/>
                <w:szCs w:val="16"/>
              </w:rPr>
            </w:pPr>
            <w:r>
              <w:rPr>
                <w:spacing w:val="20"/>
                <w:w w:val="125"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=90%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满意度赋分</w:t>
            </w:r>
          </w:p>
        </w:tc>
        <w:tc>
          <w:tcPr>
            <w:tcW w:w="13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9"/>
          <w:pgMar w:top="1283" w:right="1355" w:bottom="1378" w:left="1021" w:header="0" w:footer="1212" w:gutter="0"/>
          <w:cols w:space="720" w:num="1"/>
        </w:sectPr>
      </w:pPr>
    </w:p>
    <w:p>
      <w:pPr>
        <w:pStyle w:val="2"/>
        <w:spacing w:before="57" w:line="223" w:lineRule="auto"/>
        <w:ind w:left="3592"/>
      </w:pPr>
      <w:r>
        <w:rPr>
          <w:b/>
          <w:bCs/>
          <w:spacing w:val="-5"/>
        </w:rPr>
        <w:t>项目支出绩效目标表</w:t>
      </w:r>
    </w:p>
    <w:p>
      <w:pPr>
        <w:pStyle w:val="2"/>
        <w:spacing w:before="149" w:line="222" w:lineRule="auto"/>
        <w:ind w:left="4383"/>
        <w:rPr>
          <w:sz w:val="18"/>
          <w:szCs w:val="18"/>
        </w:rPr>
      </w:pPr>
      <w:r>
        <w:rPr>
          <w:spacing w:val="-5"/>
          <w:sz w:val="18"/>
          <w:szCs w:val="18"/>
        </w:rPr>
        <w:t>（2024</w:t>
      </w:r>
      <w:r>
        <w:rPr>
          <w:spacing w:val="-3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年）</w:t>
      </w:r>
    </w:p>
    <w:p>
      <w:pPr>
        <w:spacing w:line="88" w:lineRule="auto"/>
        <w:rPr>
          <w:rFonts w:ascii="Arial"/>
          <w:sz w:val="2"/>
        </w:rPr>
      </w:pPr>
    </w:p>
    <w:tbl>
      <w:tblPr>
        <w:tblStyle w:val="5"/>
        <w:tblW w:w="9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79"/>
        <w:gridCol w:w="1359"/>
        <w:gridCol w:w="680"/>
        <w:gridCol w:w="680"/>
        <w:gridCol w:w="1359"/>
        <w:gridCol w:w="680"/>
        <w:gridCol w:w="680"/>
        <w:gridCol w:w="1359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5" w:line="220" w:lineRule="auto"/>
              <w:ind w:left="326"/>
            </w:pPr>
            <w:r>
              <w:rPr>
                <w:b/>
                <w:bCs/>
                <w:spacing w:val="-4"/>
              </w:rPr>
              <w:t>预算单位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115" w:line="219" w:lineRule="auto"/>
              <w:ind w:left="3004"/>
            </w:pPr>
            <w:r>
              <w:rPr>
                <w:spacing w:val="-1"/>
              </w:rPr>
              <w:t>乌鲁木齐市老干部活动中心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327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438" w:type="dxa"/>
            <w:gridSpan w:val="6"/>
            <w:vAlign w:val="top"/>
          </w:tcPr>
          <w:p>
            <w:pPr>
              <w:pStyle w:val="6"/>
              <w:spacing w:before="111" w:line="220" w:lineRule="auto"/>
              <w:ind w:left="2093"/>
            </w:pPr>
            <w:r>
              <w:rPr>
                <w:spacing w:val="-2"/>
              </w:rPr>
              <w:t>配电线路改造费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1" w:line="220" w:lineRule="auto"/>
              <w:ind w:left="237"/>
            </w:pPr>
            <w:r>
              <w:rPr>
                <w:b/>
                <w:bCs/>
                <w:spacing w:val="-4"/>
              </w:rPr>
              <w:t>项目负责人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11" w:line="220" w:lineRule="auto"/>
              <w:ind w:left="417"/>
            </w:pPr>
            <w:r>
              <w:rPr>
                <w:spacing w:val="-3"/>
              </w:rPr>
              <w:t>李庆彬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46" w:line="251" w:lineRule="exact"/>
              <w:ind w:left="210"/>
            </w:pPr>
            <w:r>
              <w:rPr>
                <w:b/>
                <w:bCs/>
                <w:spacing w:val="-3"/>
                <w:position w:val="2"/>
              </w:rPr>
              <w:t>项目资金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2"/>
              </w:rPr>
              <w:t>(</w:t>
            </w:r>
            <w:r>
              <w:rPr>
                <w:b/>
                <w:bCs/>
                <w:spacing w:val="-3"/>
                <w:position w:val="2"/>
              </w:rPr>
              <w:t>万</w:t>
            </w:r>
          </w:p>
          <w:p>
            <w:pPr>
              <w:pStyle w:val="6"/>
              <w:spacing w:before="60" w:line="252" w:lineRule="exact"/>
              <w:ind w:left="568"/>
              <w:rPr>
                <w:rFonts w:ascii="Calibri" w:hAnsi="Calibri" w:eastAsia="Calibri" w:cs="Calibri"/>
              </w:rPr>
            </w:pPr>
            <w:r>
              <w:rPr>
                <w:b/>
                <w:bCs/>
                <w:spacing w:val="-6"/>
                <w:position w:val="2"/>
              </w:rPr>
              <w:t>元</w:t>
            </w:r>
            <w:r>
              <w:rPr>
                <w:rFonts w:ascii="Calibri" w:hAnsi="Calibri" w:eastAsia="Calibri" w:cs="Calibri"/>
                <w:b/>
                <w:bCs/>
                <w:spacing w:val="-6"/>
                <w:position w:val="2"/>
              </w:rPr>
              <w:t>)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0" w:lineRule="auto"/>
              <w:ind w:left="143"/>
            </w:pPr>
            <w:r>
              <w:rPr>
                <w:spacing w:val="-2"/>
              </w:rPr>
              <w:t>年度预算总额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7" w:line="181" w:lineRule="auto"/>
              <w:ind w:left="48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21.28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67" w:line="283" w:lineRule="auto"/>
              <w:ind w:left="593" w:right="135" w:hanging="448"/>
            </w:pPr>
            <w:r>
              <w:rPr>
                <w:spacing w:val="-2"/>
              </w:rPr>
              <w:t>其中：财政拨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7" w:line="181" w:lineRule="auto"/>
              <w:ind w:left="48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21.28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1" w:lineRule="auto"/>
              <w:ind w:left="326"/>
            </w:pPr>
            <w:r>
              <w:rPr>
                <w:spacing w:val="-2"/>
              </w:rPr>
              <w:t>其他资金</w:t>
            </w:r>
          </w:p>
        </w:tc>
        <w:tc>
          <w:tcPr>
            <w:tcW w:w="1364" w:type="dxa"/>
            <w:vAlign w:val="top"/>
          </w:tcPr>
          <w:p>
            <w:pPr>
              <w:spacing w:before="257" w:line="181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63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7"/>
            </w:pPr>
            <w:r>
              <w:rPr>
                <w:b/>
                <w:bCs/>
                <w:spacing w:val="-4"/>
              </w:rPr>
              <w:t>项目总体目标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98" w:line="306" w:lineRule="auto"/>
              <w:ind w:left="113" w:right="107" w:hanging="1"/>
              <w:jc w:val="both"/>
            </w:pPr>
            <w:r>
              <w:rPr>
                <w:spacing w:val="2"/>
              </w:rPr>
              <w:t>我单位乌鲁木齐市老干部活动中心办公楼电路改造工程已于</w:t>
            </w:r>
            <w:r>
              <w:rPr>
                <w:spacing w:val="-31"/>
              </w:rPr>
              <w:t xml:space="preserve"> </w:t>
            </w:r>
            <w:r>
              <w:rPr>
                <w:rFonts w:ascii="Calibri" w:hAnsi="Calibri" w:eastAsia="Calibri" w:cs="Calibri"/>
                <w:spacing w:val="2"/>
              </w:rPr>
              <w:t>2021</w:t>
            </w:r>
            <w:r>
              <w:rPr>
                <w:rFonts w:ascii="Calibri" w:hAnsi="Calibri" w:eastAsia="Calibri" w:cs="Calibri"/>
                <w:spacing w:val="12"/>
                <w:w w:val="101"/>
              </w:rPr>
              <w:t xml:space="preserve"> </w:t>
            </w:r>
            <w:r>
              <w:rPr>
                <w:spacing w:val="2"/>
              </w:rPr>
              <w:t>年完</w:t>
            </w:r>
            <w:r>
              <w:rPr>
                <w:spacing w:val="1"/>
              </w:rPr>
              <w:t>工并完成了市财政局投资评审</w:t>
            </w:r>
            <w:r>
              <w:t xml:space="preserve"> </w:t>
            </w:r>
            <w:r>
              <w:rPr>
                <w:spacing w:val="-2"/>
              </w:rPr>
              <w:t>中心结算评审，核定金额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689795.04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2"/>
              </w:rPr>
              <w:t>元，其中财政承担</w:t>
            </w:r>
            <w:r>
              <w:rPr>
                <w:spacing w:val="-41"/>
              </w:rPr>
              <w:t xml:space="preserve"> </w:t>
            </w:r>
            <w:r>
              <w:rPr>
                <w:rFonts w:ascii="Calibri" w:hAnsi="Calibri" w:eastAsia="Calibri" w:cs="Calibri"/>
                <w:spacing w:val="-2"/>
              </w:rPr>
              <w:t>46.28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2"/>
              </w:rPr>
              <w:t>万元，</w:t>
            </w:r>
            <w:r>
              <w:rPr>
                <w:rFonts w:ascii="Calibri" w:hAnsi="Calibri" w:eastAsia="Calibri" w:cs="Calibri"/>
                <w:spacing w:val="-3"/>
              </w:rPr>
              <w:t>2023</w:t>
            </w:r>
            <w:r>
              <w:rPr>
                <w:rFonts w:ascii="Calibri" w:hAnsi="Calibri" w:eastAsia="Calibri" w:cs="Calibri"/>
                <w:spacing w:val="13"/>
              </w:rPr>
              <w:t xml:space="preserve"> </w:t>
            </w:r>
            <w:r>
              <w:rPr>
                <w:spacing w:val="-3"/>
              </w:rPr>
              <w:t>年财政已支付</w:t>
            </w:r>
            <w:r>
              <w:rPr>
                <w:spacing w:val="-35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25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3"/>
              </w:rPr>
              <w:t>万元，尚余</w:t>
            </w:r>
            <w:r>
              <w:t xml:space="preserve"> </w:t>
            </w:r>
            <w:r>
              <w:rPr>
                <w:rFonts w:ascii="Calibri" w:hAnsi="Calibri" w:eastAsia="Calibri" w:cs="Calibri"/>
                <w:spacing w:val="-1"/>
              </w:rPr>
              <w:t>21.28</w:t>
            </w:r>
            <w:r>
              <w:rPr>
                <w:rFonts w:ascii="Calibri" w:hAnsi="Calibri" w:eastAsia="Calibri" w:cs="Calibri"/>
                <w:spacing w:val="17"/>
                <w:w w:val="102"/>
              </w:rPr>
              <w:t xml:space="preserve"> </w:t>
            </w:r>
            <w:r>
              <w:rPr>
                <w:spacing w:val="-1"/>
              </w:rPr>
              <w:t>万元未支付，做好这部分资金的支付工作。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23" w:line="307" w:lineRule="auto"/>
              <w:ind w:left="168" w:right="159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3" w:line="307" w:lineRule="auto"/>
              <w:ind w:left="163" w:right="159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661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22" w:line="307" w:lineRule="auto"/>
              <w:ind w:left="253" w:right="159" w:hanging="89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307" w:lineRule="auto"/>
              <w:ind w:left="592" w:right="135" w:hanging="448"/>
            </w:pPr>
            <w:r>
              <w:rPr>
                <w:b/>
                <w:bCs/>
                <w:spacing w:val="-4"/>
              </w:rPr>
              <w:t>指标值设置依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据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5" w:right="158"/>
              <w:jc w:val="both"/>
            </w:pPr>
            <w:r>
              <w:rPr>
                <w:b/>
                <w:bCs/>
                <w:spacing w:val="-7"/>
              </w:rPr>
              <w:t>上年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28"/>
                <w:w w:val="129"/>
              </w:rPr>
              <w:t>值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4" w:right="156" w:firstLine="2"/>
              <w:jc w:val="both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分值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权重</w:t>
            </w:r>
          </w:p>
        </w:tc>
        <w:tc>
          <w:tcPr>
            <w:tcW w:w="13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</w:pPr>
            <w:r>
              <w:rPr>
                <w:b/>
                <w:bCs/>
                <w:spacing w:val="-4"/>
              </w:rPr>
              <w:t>指标赋分规则</w:t>
            </w:r>
          </w:p>
        </w:tc>
        <w:tc>
          <w:tcPr>
            <w:tcW w:w="13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24"/>
            </w:pPr>
            <w:r>
              <w:rPr>
                <w:b/>
                <w:bCs/>
                <w:spacing w:val="-3"/>
              </w:rPr>
              <w:t>佐证资料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5" w:right="178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产出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spacing w:line="32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3" w:right="17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数量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22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开展专项督查工作次数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=3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次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207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3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5"/>
                <w:sz w:val="16"/>
                <w:szCs w:val="16"/>
              </w:rPr>
              <w:t>次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6" w:line="313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76" w:line="313" w:lineRule="auto"/>
              <w:ind w:left="528" w:right="157" w:hanging="36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工作资料,原始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凭证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54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办公室的楼层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=4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层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2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层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7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38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拆除原有的配件数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=4</w:t>
            </w:r>
            <w:r>
              <w:rPr>
                <w:spacing w:val="-37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类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222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行业或国家标准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2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</w:t>
            </w:r>
            <w:r>
              <w:rPr>
                <w:spacing w:val="-3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类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8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3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11" w:lineRule="auto"/>
              <w:ind w:left="184" w:right="176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质量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3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工程验收的合格率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241" w:lineRule="auto"/>
              <w:ind w:left="14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=100%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5" w:line="222" w:lineRule="auto"/>
              <w:ind w:left="125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行业或国家标准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241" w:lineRule="auto"/>
              <w:ind w:left="19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100%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9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9" w:line="311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5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11" w:lineRule="auto"/>
              <w:ind w:left="184" w:right="176" w:firstLine="5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时效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5" w:line="221" w:lineRule="auto"/>
              <w:ind w:left="5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付款完成时效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=1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年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5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221" w:lineRule="auto"/>
              <w:ind w:left="215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9"/>
                <w:sz w:val="16"/>
                <w:szCs w:val="16"/>
              </w:rP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9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9" w:line="311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5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34" w:line="347" w:lineRule="auto"/>
              <w:ind w:left="186" w:right="178" w:firstLine="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27" w:lineRule="auto"/>
              <w:ind w:left="183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提升老干部活动的安全感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9" w:line="327" w:lineRule="auto"/>
              <w:ind w:left="183" w:right="175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基本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达到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预期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9" w:line="327" w:lineRule="auto"/>
              <w:ind w:left="184" w:right="174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基本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达到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预期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68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30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按评判等级赋分</w:t>
            </w:r>
          </w:p>
        </w:tc>
        <w:tc>
          <w:tcPr>
            <w:tcW w:w="13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79" w:line="221" w:lineRule="auto"/>
              <w:ind w:left="1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</w:p>
          <w:p>
            <w:pPr>
              <w:pStyle w:val="6"/>
              <w:spacing w:before="120" w:line="222" w:lineRule="auto"/>
              <w:ind w:left="1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度指</w:t>
            </w:r>
          </w:p>
          <w:p>
            <w:pPr>
              <w:pStyle w:val="6"/>
              <w:spacing w:before="119" w:line="222" w:lineRule="auto"/>
              <w:ind w:left="2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29" w:lineRule="auto"/>
              <w:ind w:left="181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4"/>
                <w:w w:val="131"/>
                <w:sz w:val="16"/>
                <w:szCs w:val="16"/>
              </w:rPr>
              <w:t>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4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老干部的满意度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6" w:line="356" w:lineRule="auto"/>
              <w:ind w:left="182" w:right="177" w:firstLine="94"/>
              <w:rPr>
                <w:sz w:val="16"/>
                <w:szCs w:val="16"/>
              </w:rPr>
            </w:pPr>
            <w:r>
              <w:rPr>
                <w:spacing w:val="20"/>
                <w:w w:val="125"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=90%</w:t>
            </w:r>
          </w:p>
        </w:tc>
        <w:tc>
          <w:tcPr>
            <w:tcW w:w="13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满意度赋分</w:t>
            </w:r>
          </w:p>
        </w:tc>
        <w:tc>
          <w:tcPr>
            <w:tcW w:w="136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9"/>
          <w:pgMar w:top="1283" w:right="1355" w:bottom="1378" w:left="1021" w:header="0" w:footer="1212" w:gutter="0"/>
          <w:cols w:space="720" w:num="1"/>
        </w:sectPr>
      </w:pPr>
    </w:p>
    <w:p>
      <w:pPr>
        <w:pStyle w:val="2"/>
        <w:spacing w:before="57" w:line="223" w:lineRule="auto"/>
        <w:ind w:left="3592"/>
      </w:pPr>
      <w:r>
        <w:rPr>
          <w:b/>
          <w:bCs/>
          <w:spacing w:val="-5"/>
        </w:rPr>
        <w:t>项目支出绩效目标表</w:t>
      </w:r>
    </w:p>
    <w:p>
      <w:pPr>
        <w:pStyle w:val="2"/>
        <w:spacing w:before="149" w:line="222" w:lineRule="auto"/>
        <w:ind w:left="4383"/>
        <w:rPr>
          <w:sz w:val="18"/>
          <w:szCs w:val="18"/>
        </w:rPr>
      </w:pPr>
      <w:r>
        <w:rPr>
          <w:spacing w:val="-5"/>
          <w:sz w:val="18"/>
          <w:szCs w:val="18"/>
        </w:rPr>
        <w:t>（2024</w:t>
      </w:r>
      <w:r>
        <w:rPr>
          <w:spacing w:val="-30"/>
          <w:sz w:val="18"/>
          <w:szCs w:val="18"/>
        </w:rPr>
        <w:t xml:space="preserve"> </w:t>
      </w:r>
      <w:r>
        <w:rPr>
          <w:spacing w:val="-5"/>
          <w:sz w:val="18"/>
          <w:szCs w:val="18"/>
        </w:rPr>
        <w:t>年）</w:t>
      </w:r>
    </w:p>
    <w:p>
      <w:pPr>
        <w:spacing w:line="88" w:lineRule="auto"/>
        <w:rPr>
          <w:rFonts w:ascii="Arial"/>
          <w:sz w:val="2"/>
        </w:rPr>
      </w:pPr>
    </w:p>
    <w:tbl>
      <w:tblPr>
        <w:tblStyle w:val="5"/>
        <w:tblW w:w="952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679"/>
        <w:gridCol w:w="1359"/>
        <w:gridCol w:w="680"/>
        <w:gridCol w:w="680"/>
        <w:gridCol w:w="1359"/>
        <w:gridCol w:w="680"/>
        <w:gridCol w:w="680"/>
        <w:gridCol w:w="1359"/>
        <w:gridCol w:w="1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5" w:line="220" w:lineRule="auto"/>
              <w:ind w:left="326"/>
            </w:pPr>
            <w:r>
              <w:rPr>
                <w:b/>
                <w:bCs/>
                <w:spacing w:val="-4"/>
              </w:rPr>
              <w:t>预算单位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115" w:line="219" w:lineRule="auto"/>
              <w:ind w:left="3004"/>
            </w:pPr>
            <w:r>
              <w:rPr>
                <w:spacing w:val="-1"/>
              </w:rPr>
              <w:t>乌鲁木齐市老干部活动中心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111" w:line="221" w:lineRule="auto"/>
              <w:ind w:left="327"/>
            </w:pPr>
            <w:r>
              <w:rPr>
                <w:b/>
                <w:bCs/>
                <w:spacing w:val="-4"/>
              </w:rPr>
              <w:t>项目名称</w:t>
            </w:r>
          </w:p>
        </w:tc>
        <w:tc>
          <w:tcPr>
            <w:tcW w:w="5438" w:type="dxa"/>
            <w:gridSpan w:val="6"/>
            <w:vAlign w:val="top"/>
          </w:tcPr>
          <w:p>
            <w:pPr>
              <w:pStyle w:val="6"/>
              <w:spacing w:before="111" w:line="220" w:lineRule="auto"/>
              <w:ind w:left="2093"/>
            </w:pPr>
            <w:r>
              <w:rPr>
                <w:spacing w:val="-2"/>
              </w:rPr>
              <w:t>聘用人员劳务费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111" w:line="220" w:lineRule="auto"/>
              <w:ind w:left="237"/>
            </w:pPr>
            <w:r>
              <w:rPr>
                <w:b/>
                <w:bCs/>
                <w:spacing w:val="-4"/>
              </w:rPr>
              <w:t>项目负责人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111" w:line="220" w:lineRule="auto"/>
              <w:ind w:left="417"/>
            </w:pPr>
            <w:r>
              <w:rPr>
                <w:spacing w:val="-3"/>
              </w:rPr>
              <w:t>李庆彬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363" w:type="dxa"/>
            <w:gridSpan w:val="2"/>
            <w:vAlign w:val="top"/>
          </w:tcPr>
          <w:p>
            <w:pPr>
              <w:pStyle w:val="6"/>
              <w:spacing w:before="46" w:line="251" w:lineRule="exact"/>
              <w:ind w:left="210"/>
            </w:pPr>
            <w:r>
              <w:rPr>
                <w:b/>
                <w:bCs/>
                <w:spacing w:val="-3"/>
                <w:position w:val="2"/>
              </w:rPr>
              <w:t>项目资金</w:t>
            </w:r>
            <w:r>
              <w:rPr>
                <w:rFonts w:ascii="Calibri" w:hAnsi="Calibri" w:eastAsia="Calibri" w:cs="Calibri"/>
                <w:b/>
                <w:bCs/>
                <w:spacing w:val="-3"/>
                <w:position w:val="2"/>
              </w:rPr>
              <w:t>(</w:t>
            </w:r>
            <w:r>
              <w:rPr>
                <w:b/>
                <w:bCs/>
                <w:spacing w:val="-3"/>
                <w:position w:val="2"/>
              </w:rPr>
              <w:t>万</w:t>
            </w:r>
          </w:p>
          <w:p>
            <w:pPr>
              <w:pStyle w:val="6"/>
              <w:spacing w:before="60" w:line="252" w:lineRule="exact"/>
              <w:ind w:left="568"/>
              <w:rPr>
                <w:rFonts w:ascii="Calibri" w:hAnsi="Calibri" w:eastAsia="Calibri" w:cs="Calibri"/>
              </w:rPr>
            </w:pPr>
            <w:r>
              <w:rPr>
                <w:b/>
                <w:bCs/>
                <w:spacing w:val="-6"/>
                <w:position w:val="2"/>
              </w:rPr>
              <w:t>元</w:t>
            </w:r>
            <w:r>
              <w:rPr>
                <w:rFonts w:ascii="Calibri" w:hAnsi="Calibri" w:eastAsia="Calibri" w:cs="Calibri"/>
                <w:b/>
                <w:bCs/>
                <w:spacing w:val="-6"/>
                <w:position w:val="2"/>
              </w:rPr>
              <w:t>)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0" w:lineRule="auto"/>
              <w:ind w:left="143"/>
            </w:pPr>
            <w:r>
              <w:rPr>
                <w:spacing w:val="-2"/>
              </w:rPr>
              <w:t>年度预算总额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7" w:line="181" w:lineRule="auto"/>
              <w:ind w:left="4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12.40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67" w:line="283" w:lineRule="auto"/>
              <w:ind w:left="593" w:right="135" w:hanging="448"/>
            </w:pPr>
            <w:r>
              <w:rPr>
                <w:spacing w:val="-2"/>
              </w:rPr>
              <w:t>其中：财政拨</w:t>
            </w:r>
            <w:r>
              <w:rPr>
                <w:spacing w:val="3"/>
              </w:rPr>
              <w:t xml:space="preserve"> </w:t>
            </w:r>
            <w:r>
              <w:t>款</w:t>
            </w:r>
          </w:p>
        </w:tc>
        <w:tc>
          <w:tcPr>
            <w:tcW w:w="1360" w:type="dxa"/>
            <w:gridSpan w:val="2"/>
            <w:vAlign w:val="top"/>
          </w:tcPr>
          <w:p>
            <w:pPr>
              <w:spacing w:before="257" w:line="181" w:lineRule="auto"/>
              <w:ind w:left="48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12.40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221" w:lineRule="auto"/>
              <w:ind w:left="326"/>
            </w:pPr>
            <w:r>
              <w:rPr>
                <w:spacing w:val="-2"/>
              </w:rPr>
              <w:t>其他资金</w:t>
            </w:r>
          </w:p>
        </w:tc>
        <w:tc>
          <w:tcPr>
            <w:tcW w:w="1364" w:type="dxa"/>
            <w:vAlign w:val="top"/>
          </w:tcPr>
          <w:p>
            <w:pPr>
              <w:spacing w:before="257" w:line="181" w:lineRule="auto"/>
              <w:ind w:left="52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63" w:type="dxa"/>
            <w:gridSpan w:val="2"/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7"/>
            </w:pPr>
            <w:r>
              <w:rPr>
                <w:b/>
                <w:bCs/>
                <w:spacing w:val="-4"/>
              </w:rPr>
              <w:t>项目总体目标</w:t>
            </w:r>
          </w:p>
        </w:tc>
        <w:tc>
          <w:tcPr>
            <w:tcW w:w="8161" w:type="dxa"/>
            <w:gridSpan w:val="8"/>
            <w:vAlign w:val="top"/>
          </w:tcPr>
          <w:p>
            <w:pPr>
              <w:pStyle w:val="6"/>
              <w:spacing w:before="255" w:line="311" w:lineRule="auto"/>
              <w:ind w:left="126" w:right="107" w:hanging="12"/>
            </w:pPr>
            <w:r>
              <w:rPr>
                <w:spacing w:val="-4"/>
              </w:rPr>
              <w:t>活动中心作为老干部活动窗口，是站在维稳安全第一线，为贯彻落实自治区对于维稳的要求，保证“不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出事</w:t>
            </w:r>
            <w:r>
              <w:rPr>
                <w:spacing w:val="-66"/>
              </w:rPr>
              <w:t xml:space="preserve"> </w:t>
            </w:r>
            <w:r>
              <w:rPr>
                <w:spacing w:val="-3"/>
              </w:rPr>
              <w:t>”，需聘请沙区保安公司保安人员</w:t>
            </w:r>
            <w:r>
              <w:rPr>
                <w:rFonts w:ascii="Calibri" w:hAnsi="Calibri" w:eastAsia="Calibri" w:cs="Calibri"/>
                <w:spacing w:val="-3"/>
              </w:rPr>
              <w:t>4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3"/>
              </w:rPr>
              <w:t>名，</w:t>
            </w:r>
            <w:r>
              <w:rPr>
                <w:rFonts w:ascii="Calibri" w:hAnsi="Calibri" w:eastAsia="Calibri" w:cs="Calibri"/>
                <w:spacing w:val="-3"/>
              </w:rPr>
              <w:t>24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3"/>
              </w:rPr>
              <w:t>小时值守大门，费用</w:t>
            </w:r>
            <w:r>
              <w:rPr>
                <w:spacing w:val="-37"/>
              </w:rPr>
              <w:t xml:space="preserve"> </w:t>
            </w:r>
            <w:r>
              <w:rPr>
                <w:rFonts w:ascii="Calibri" w:hAnsi="Calibri" w:eastAsia="Calibri" w:cs="Calibri"/>
                <w:spacing w:val="-3"/>
              </w:rPr>
              <w:t>2583</w:t>
            </w:r>
            <w:r>
              <w:rPr>
                <w:rFonts w:ascii="Calibri" w:hAnsi="Calibri" w:eastAsia="Calibri" w:cs="Calibri"/>
                <w:spacing w:val="14"/>
              </w:rPr>
              <w:t xml:space="preserve"> </w:t>
            </w:r>
            <w:r>
              <w:rPr>
                <w:spacing w:val="-3"/>
              </w:rPr>
              <w:t>元</w:t>
            </w:r>
            <w:r>
              <w:rPr>
                <w:rFonts w:ascii="Calibri" w:hAnsi="Calibri" w:eastAsia="Calibri" w:cs="Calibri"/>
                <w:spacing w:val="-4"/>
              </w:rPr>
              <w:t>/</w:t>
            </w:r>
            <w:r>
              <w:rPr>
                <w:spacing w:val="-4"/>
              </w:rPr>
              <w:t>人</w:t>
            </w:r>
            <w:r>
              <w:rPr>
                <w:rFonts w:ascii="Calibri" w:hAnsi="Calibri" w:eastAsia="Calibri" w:cs="Calibri"/>
                <w:spacing w:val="-4"/>
              </w:rPr>
              <w:t>/</w:t>
            </w:r>
            <w:r>
              <w:rPr>
                <w:spacing w:val="-4"/>
              </w:rPr>
              <w:t>月，共计</w:t>
            </w:r>
            <w:r>
              <w:rPr>
                <w:spacing w:val="-30"/>
              </w:rPr>
              <w:t xml:space="preserve"> </w:t>
            </w:r>
            <w:r>
              <w:rPr>
                <w:rFonts w:ascii="Calibri" w:hAnsi="Calibri" w:eastAsia="Calibri" w:cs="Calibri"/>
                <w:spacing w:val="-4"/>
              </w:rPr>
              <w:t>12.4</w:t>
            </w:r>
            <w:r>
              <w:rPr>
                <w:rFonts w:ascii="Calibri" w:hAnsi="Calibri" w:eastAsia="Calibri" w:cs="Calibri"/>
                <w:spacing w:val="17"/>
              </w:rPr>
              <w:t xml:space="preserve"> </w:t>
            </w:r>
            <w:r>
              <w:rPr>
                <w:spacing w:val="-4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23" w:line="307" w:lineRule="auto"/>
              <w:ind w:left="168" w:right="159"/>
            </w:pPr>
            <w:r>
              <w:rPr>
                <w:b/>
                <w:bCs/>
                <w:spacing w:val="-7"/>
              </w:rPr>
              <w:t>一级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223" w:line="307" w:lineRule="auto"/>
              <w:ind w:left="163" w:right="159"/>
            </w:pPr>
            <w:r>
              <w:rPr>
                <w:b/>
                <w:bCs/>
                <w:spacing w:val="-7"/>
              </w:rPr>
              <w:t>二级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661"/>
            </w:pPr>
            <w:r>
              <w:rPr>
                <w:b/>
                <w:bCs/>
                <w:spacing w:val="-4"/>
              </w:rPr>
              <w:t>三级指标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22" w:line="307" w:lineRule="auto"/>
              <w:ind w:left="253" w:right="159" w:hanging="89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2"/>
              </w:rPr>
              <w:t>值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22" w:line="307" w:lineRule="auto"/>
              <w:ind w:left="592" w:right="135" w:hanging="448"/>
            </w:pPr>
            <w:r>
              <w:rPr>
                <w:b/>
                <w:bCs/>
                <w:spacing w:val="-4"/>
              </w:rPr>
              <w:t>指标值设置依</w:t>
            </w:r>
            <w:r>
              <w:rPr>
                <w:spacing w:val="4"/>
              </w:rPr>
              <w:t xml:space="preserve"> </w:t>
            </w:r>
            <w:r>
              <w:rPr>
                <w:b/>
                <w:bCs/>
                <w:spacing w:val="-2"/>
              </w:rPr>
              <w:t>据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5" w:right="158"/>
              <w:jc w:val="both"/>
            </w:pPr>
            <w:r>
              <w:rPr>
                <w:b/>
                <w:bCs/>
                <w:spacing w:val="-7"/>
              </w:rPr>
              <w:t>上年</w:t>
            </w:r>
            <w:r>
              <w:t xml:space="preserve"> </w:t>
            </w:r>
            <w:r>
              <w:rPr>
                <w:b/>
                <w:bCs/>
                <w:spacing w:val="-7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28"/>
                <w:w w:val="129"/>
              </w:rPr>
              <w:t>值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67" w:line="295" w:lineRule="auto"/>
              <w:ind w:left="164" w:right="156" w:firstLine="2"/>
              <w:jc w:val="both"/>
            </w:pPr>
            <w:r>
              <w:rPr>
                <w:b/>
                <w:bCs/>
                <w:spacing w:val="-7"/>
              </w:rPr>
              <w:t>指标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分值</w:t>
            </w:r>
            <w:r>
              <w:t xml:space="preserve"> </w:t>
            </w:r>
            <w:r>
              <w:rPr>
                <w:b/>
                <w:bCs/>
                <w:spacing w:val="-6"/>
              </w:rPr>
              <w:t>权重</w:t>
            </w:r>
          </w:p>
        </w:tc>
        <w:tc>
          <w:tcPr>
            <w:tcW w:w="1359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145"/>
            </w:pPr>
            <w:r>
              <w:rPr>
                <w:b/>
                <w:bCs/>
                <w:spacing w:val="-4"/>
              </w:rPr>
              <w:t>指标赋分规则</w:t>
            </w:r>
          </w:p>
        </w:tc>
        <w:tc>
          <w:tcPr>
            <w:tcW w:w="1364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21" w:lineRule="auto"/>
              <w:ind w:left="324"/>
            </w:pPr>
            <w:r>
              <w:rPr>
                <w:b/>
                <w:bCs/>
                <w:spacing w:val="-3"/>
              </w:rPr>
              <w:t>佐证资料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5" w:right="178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产出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347" w:lineRule="auto"/>
              <w:ind w:left="183" w:right="176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数量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3" w:line="221" w:lineRule="auto"/>
              <w:ind w:left="62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保安的人数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次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4" w:lineRule="auto"/>
              <w:ind w:left="20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4</w:t>
            </w:r>
            <w:r>
              <w:rPr>
                <w:spacing w:val="-33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人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6" w:line="313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3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76" w:line="313" w:lineRule="auto"/>
              <w:ind w:left="860" w:right="136" w:hanging="719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每月对保安值守进行专门</w:t>
            </w:r>
            <w:r>
              <w:rPr>
                <w:spacing w:val="5"/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检查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2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=12</w:t>
            </w:r>
            <w:r>
              <w:rPr>
                <w:spacing w:val="-30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次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3" w:line="221" w:lineRule="auto"/>
              <w:ind w:left="177"/>
              <w:rPr>
                <w:sz w:val="16"/>
                <w:szCs w:val="16"/>
              </w:rPr>
            </w:pPr>
            <w:r>
              <w:rPr>
                <w:spacing w:val="-6"/>
                <w:sz w:val="16"/>
                <w:szCs w:val="16"/>
              </w:rPr>
              <w:t>15</w:t>
            </w:r>
            <w:r>
              <w:rPr>
                <w:spacing w:val="-32"/>
                <w:sz w:val="16"/>
                <w:szCs w:val="16"/>
              </w:rPr>
              <w:t xml:space="preserve"> </w:t>
            </w:r>
            <w:r>
              <w:rPr>
                <w:spacing w:val="-6"/>
                <w:sz w:val="16"/>
                <w:szCs w:val="16"/>
              </w:rPr>
              <w:t>次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7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6" w:line="313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6" w:line="313" w:lineRule="auto"/>
              <w:ind w:left="184" w:right="176" w:hanging="1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质量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2" w:line="221" w:lineRule="auto"/>
              <w:ind w:left="22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值守期间没有安全事故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6" w:line="313" w:lineRule="auto"/>
              <w:ind w:left="264" w:right="175" w:hanging="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无事</w:t>
            </w:r>
            <w:r>
              <w:rPr>
                <w:sz w:val="16"/>
                <w:szCs w:val="16"/>
              </w:rPr>
              <w:t xml:space="preserve"> 故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222" w:lineRule="auto"/>
              <w:ind w:left="470"/>
              <w:rPr>
                <w:sz w:val="16"/>
                <w:szCs w:val="16"/>
              </w:rPr>
            </w:pPr>
            <w:r>
              <w:rPr>
                <w:spacing w:val="-11"/>
                <w:sz w:val="16"/>
                <w:szCs w:val="16"/>
              </w:rPr>
              <w:t>自定义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76" w:line="313" w:lineRule="auto"/>
              <w:ind w:left="265" w:right="174" w:hanging="8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无事</w:t>
            </w:r>
            <w:r>
              <w:rPr>
                <w:sz w:val="16"/>
                <w:szCs w:val="16"/>
              </w:rPr>
              <w:t xml:space="preserve"> 故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6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直接赋分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79" w:type="dxa"/>
            <w:vAlign w:val="top"/>
          </w:tcPr>
          <w:p>
            <w:pPr>
              <w:pStyle w:val="6"/>
              <w:spacing w:before="78" w:line="312" w:lineRule="auto"/>
              <w:ind w:left="184" w:right="176" w:firstLine="5"/>
              <w:rPr>
                <w:sz w:val="16"/>
                <w:szCs w:val="16"/>
              </w:rPr>
            </w:pPr>
            <w:r>
              <w:rPr>
                <w:spacing w:val="-7"/>
                <w:sz w:val="16"/>
                <w:szCs w:val="16"/>
              </w:rPr>
              <w:t>时效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4" w:line="221" w:lineRule="auto"/>
              <w:ind w:left="550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时效覆盖全年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4" w:line="221" w:lineRule="auto"/>
              <w:ind w:left="16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=1</w:t>
            </w:r>
            <w:r>
              <w:rPr>
                <w:spacing w:val="-36"/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年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4" w:line="222" w:lineRule="auto"/>
              <w:ind w:left="36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历史标准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4" w:line="221" w:lineRule="auto"/>
              <w:ind w:left="215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</w:t>
            </w:r>
            <w:r>
              <w:rPr>
                <w:spacing w:val="-34"/>
                <w:sz w:val="16"/>
                <w:szCs w:val="16"/>
              </w:rPr>
              <w:t xml:space="preserve"> </w:t>
            </w:r>
            <w:r>
              <w:rPr>
                <w:spacing w:val="-9"/>
                <w:sz w:val="16"/>
                <w:szCs w:val="16"/>
              </w:rPr>
              <w:t>年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58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78" w:line="312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pStyle w:val="6"/>
              <w:spacing w:before="234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33" w:line="347" w:lineRule="auto"/>
              <w:ind w:left="186" w:right="178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成本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7" w:line="328" w:lineRule="auto"/>
              <w:ind w:left="183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经济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成本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54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保安人员工资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03" w:line="184" w:lineRule="auto"/>
              <w:ind w:left="141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=2583</w:t>
            </w:r>
          </w:p>
          <w:p>
            <w:pPr>
              <w:pStyle w:val="6"/>
              <w:spacing w:before="127" w:line="222" w:lineRule="auto"/>
              <w:ind w:left="14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元/人</w:t>
            </w:r>
          </w:p>
          <w:p>
            <w:pPr>
              <w:pStyle w:val="6"/>
              <w:spacing w:before="119" w:line="221" w:lineRule="auto"/>
              <w:ind w:left="223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/月</w:t>
            </w:r>
          </w:p>
        </w:tc>
        <w:tc>
          <w:tcPr>
            <w:tcW w:w="1359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103" w:line="184" w:lineRule="auto"/>
              <w:ind w:left="142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=2583</w:t>
            </w:r>
          </w:p>
          <w:p>
            <w:pPr>
              <w:pStyle w:val="6"/>
              <w:spacing w:before="127" w:line="222" w:lineRule="auto"/>
              <w:ind w:left="145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元/人</w:t>
            </w:r>
          </w:p>
          <w:p>
            <w:pPr>
              <w:pStyle w:val="6"/>
              <w:spacing w:before="119" w:line="221" w:lineRule="auto"/>
              <w:ind w:left="22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/月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6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</w:t>
            </w:r>
          </w:p>
        </w:tc>
        <w:tc>
          <w:tcPr>
            <w:tcW w:w="1359" w:type="dxa"/>
            <w:vAlign w:val="top"/>
          </w:tcPr>
          <w:p>
            <w:pPr>
              <w:pStyle w:val="6"/>
              <w:spacing w:before="233" w:line="347" w:lineRule="auto"/>
              <w:ind w:left="606" w:right="113" w:hanging="480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按照完成比例赋</w:t>
            </w:r>
            <w:r>
              <w:rPr>
                <w:sz w:val="16"/>
                <w:szCs w:val="16"/>
              </w:rPr>
              <w:t xml:space="preserve"> 分</w:t>
            </w:r>
          </w:p>
        </w:tc>
        <w:tc>
          <w:tcPr>
            <w:tcW w:w="1364" w:type="dxa"/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234" w:line="347" w:lineRule="auto"/>
              <w:ind w:left="186" w:right="178" w:firstLine="1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27" w:lineRule="auto"/>
              <w:ind w:left="183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社会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效益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指标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pStyle w:val="6"/>
              <w:spacing w:before="234" w:line="347" w:lineRule="auto"/>
              <w:ind w:left="946" w:right="136" w:hanging="804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保障办公楼全年的安全稳</w:t>
            </w:r>
            <w:r>
              <w:rPr>
                <w:spacing w:val="4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定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4" w:line="347" w:lineRule="auto"/>
              <w:ind w:left="186" w:right="175" w:hanging="2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保障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安全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5" w:line="346" w:lineRule="auto"/>
              <w:ind w:left="185" w:right="174" w:firstLine="2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安全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3"/>
                <w:sz w:val="16"/>
                <w:szCs w:val="16"/>
              </w:rPr>
              <w:t>保障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4" w:lineRule="auto"/>
              <w:ind w:left="267"/>
              <w:rPr>
                <w:sz w:val="16"/>
                <w:szCs w:val="16"/>
              </w:rPr>
            </w:pPr>
            <w:r>
              <w:rPr>
                <w:spacing w:val="-4"/>
                <w:sz w:val="16"/>
                <w:szCs w:val="16"/>
              </w:rPr>
              <w:t>20</w:t>
            </w:r>
          </w:p>
        </w:tc>
        <w:tc>
          <w:tcPr>
            <w:tcW w:w="1359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126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按评判等级赋分</w:t>
            </w:r>
          </w:p>
        </w:tc>
        <w:tc>
          <w:tcPr>
            <w:tcW w:w="1364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684" w:type="dxa"/>
            <w:vAlign w:val="top"/>
          </w:tcPr>
          <w:p>
            <w:pPr>
              <w:pStyle w:val="6"/>
              <w:spacing w:before="79" w:line="221" w:lineRule="auto"/>
              <w:ind w:left="184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</w:p>
          <w:p>
            <w:pPr>
              <w:pStyle w:val="6"/>
              <w:spacing w:before="120" w:line="222" w:lineRule="auto"/>
              <w:ind w:left="18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度指</w:t>
            </w:r>
          </w:p>
          <w:p>
            <w:pPr>
              <w:pStyle w:val="6"/>
              <w:spacing w:before="119" w:line="222" w:lineRule="auto"/>
              <w:ind w:left="2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</w:t>
            </w:r>
          </w:p>
        </w:tc>
        <w:tc>
          <w:tcPr>
            <w:tcW w:w="679" w:type="dxa"/>
            <w:vAlign w:val="top"/>
          </w:tcPr>
          <w:p>
            <w:pPr>
              <w:pStyle w:val="6"/>
              <w:spacing w:before="79" w:line="329" w:lineRule="auto"/>
              <w:ind w:left="181" w:right="176"/>
              <w:jc w:val="both"/>
              <w:rPr>
                <w:sz w:val="16"/>
                <w:szCs w:val="16"/>
              </w:rPr>
            </w:pPr>
            <w:r>
              <w:rPr>
                <w:spacing w:val="-3"/>
                <w:sz w:val="16"/>
                <w:szCs w:val="16"/>
              </w:rPr>
              <w:t>满意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度指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pacing w:val="24"/>
                <w:w w:val="131"/>
                <w:sz w:val="16"/>
                <w:szCs w:val="16"/>
              </w:rPr>
              <w:t>标</w:t>
            </w:r>
          </w:p>
        </w:tc>
        <w:tc>
          <w:tcPr>
            <w:tcW w:w="2039" w:type="dxa"/>
            <w:gridSpan w:val="2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4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老干部的满意度</w:t>
            </w:r>
          </w:p>
        </w:tc>
        <w:tc>
          <w:tcPr>
            <w:tcW w:w="680" w:type="dxa"/>
            <w:vAlign w:val="top"/>
          </w:tcPr>
          <w:p>
            <w:pPr>
              <w:pStyle w:val="6"/>
              <w:spacing w:before="236" w:line="356" w:lineRule="auto"/>
              <w:ind w:left="182" w:right="177" w:firstLine="94"/>
              <w:rPr>
                <w:sz w:val="16"/>
                <w:szCs w:val="16"/>
              </w:rPr>
            </w:pPr>
            <w:r>
              <w:rPr>
                <w:spacing w:val="20"/>
                <w:w w:val="125"/>
                <w:sz w:val="16"/>
                <w:szCs w:val="16"/>
              </w:rPr>
              <w:t>&gt;</w:t>
            </w:r>
            <w:r>
              <w:rPr>
                <w:sz w:val="16"/>
                <w:szCs w:val="16"/>
              </w:rPr>
              <w:t xml:space="preserve">  </w:t>
            </w:r>
            <w:r>
              <w:rPr>
                <w:spacing w:val="-2"/>
                <w:sz w:val="16"/>
                <w:szCs w:val="16"/>
              </w:rPr>
              <w:t>=90%</w:t>
            </w:r>
          </w:p>
        </w:tc>
        <w:tc>
          <w:tcPr>
            <w:tcW w:w="13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2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计划标准</w:t>
            </w:r>
          </w:p>
        </w:tc>
        <w:tc>
          <w:tcPr>
            <w:tcW w:w="680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41" w:lineRule="auto"/>
              <w:ind w:left="22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95%</w:t>
            </w:r>
          </w:p>
        </w:tc>
        <w:tc>
          <w:tcPr>
            <w:tcW w:w="680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185" w:lineRule="auto"/>
              <w:ind w:left="277"/>
              <w:rPr>
                <w:sz w:val="16"/>
                <w:szCs w:val="16"/>
              </w:rPr>
            </w:pPr>
            <w:r>
              <w:rPr>
                <w:spacing w:val="-9"/>
                <w:sz w:val="16"/>
                <w:szCs w:val="16"/>
              </w:rPr>
              <w:t>10</w:t>
            </w:r>
          </w:p>
        </w:tc>
        <w:tc>
          <w:tcPr>
            <w:tcW w:w="1359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1" w:lineRule="auto"/>
              <w:ind w:left="283"/>
              <w:rPr>
                <w:sz w:val="16"/>
                <w:szCs w:val="16"/>
              </w:rPr>
            </w:pPr>
            <w:r>
              <w:rPr>
                <w:spacing w:val="-1"/>
                <w:sz w:val="16"/>
                <w:szCs w:val="16"/>
              </w:rPr>
              <w:t>满意度赋分</w:t>
            </w:r>
          </w:p>
        </w:tc>
        <w:tc>
          <w:tcPr>
            <w:tcW w:w="1364" w:type="dxa"/>
            <w:vAlign w:val="top"/>
          </w:tcPr>
          <w:p>
            <w:pPr>
              <w:spacing w:line="33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2" w:line="222" w:lineRule="auto"/>
              <w:ind w:left="36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工作资料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09" w:line="560" w:lineRule="exact"/>
        <w:ind w:left="739"/>
        <w:textAlignment w:val="baseline"/>
        <w:outlineLvl w:val="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(五)</w:t>
      </w:r>
      <w:r>
        <w:rPr>
          <w:rFonts w:ascii="楷体" w:hAnsi="楷体" w:eastAsia="楷体" w:cs="楷体"/>
          <w:spacing w:val="-8"/>
          <w:sz w:val="28"/>
          <w:szCs w:val="28"/>
        </w:rPr>
        <w:t xml:space="preserve"> </w:t>
      </w:r>
      <w:r>
        <w:rPr>
          <w:rFonts w:ascii="楷体" w:hAnsi="楷体" w:eastAsia="楷体" w:cs="楷体"/>
          <w:b/>
          <w:bCs/>
          <w:spacing w:val="-8"/>
          <w:sz w:val="28"/>
          <w:szCs w:val="28"/>
        </w:rPr>
        <w:t>其他需说明的事项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560" w:lineRule="exact"/>
        <w:ind w:left="130" w:firstLine="561"/>
        <w:textAlignment w:val="baseline"/>
        <w:sectPr>
          <w:footerReference r:id="rId20" w:type="default"/>
          <w:pgSz w:w="11906" w:h="16839"/>
          <w:pgMar w:top="1283" w:right="1321" w:bottom="1378" w:left="1021" w:header="0" w:footer="1212" w:gutter="0"/>
          <w:cols w:space="720" w:num="1"/>
        </w:sectPr>
      </w:pPr>
      <w:r>
        <w:rPr>
          <w:spacing w:val="-3"/>
        </w:rPr>
        <w:t>本单位无其他需说明</w:t>
      </w:r>
      <w:r>
        <w:rPr>
          <w:spacing w:val="-32"/>
        </w:rPr>
        <w:t>事项。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0" w:line="560" w:lineRule="exact"/>
        <w:ind w:left="3439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第四部分</w:t>
      </w:r>
      <w:r>
        <w:rPr>
          <w:rFonts w:ascii="黑体" w:hAnsi="黑体" w:eastAsia="黑体" w:cs="黑体"/>
          <w:spacing w:val="-4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4"/>
          <w:sz w:val="30"/>
          <w:szCs w:val="30"/>
        </w:rPr>
        <w:t>名词解释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560" w:lineRule="exact"/>
        <w:ind w:left="3" w:right="96" w:firstLine="562"/>
        <w:textAlignment w:val="baseline"/>
      </w:pPr>
      <w:r>
        <w:rPr>
          <w:b/>
          <w:bCs/>
          <w:spacing w:val="1"/>
        </w:rPr>
        <w:t>一、财政拨款:</w:t>
      </w:r>
      <w:r>
        <w:rPr>
          <w:spacing w:val="1"/>
        </w:rPr>
        <w:t>指由一般公共预算、政府性基金预算、</w:t>
      </w:r>
      <w:r>
        <w:t xml:space="preserve">国有资本经营预算 </w:t>
      </w:r>
      <w:r>
        <w:rPr>
          <w:spacing w:val="-3"/>
        </w:rPr>
        <w:t>安排的财政拨款数。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left="570"/>
        <w:textAlignment w:val="baseline"/>
      </w:pPr>
      <w:r>
        <w:rPr>
          <w:b/>
          <w:bCs/>
          <w:spacing w:val="-2"/>
        </w:rPr>
        <w:t>二、一般公共预算:</w:t>
      </w:r>
      <w:r>
        <w:rPr>
          <w:spacing w:val="-2"/>
        </w:rPr>
        <w:t>包括公共财政拨款（补助）资金、专项收入。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2" w:firstLine="567"/>
        <w:textAlignment w:val="baseline"/>
      </w:pPr>
      <w:r>
        <w:rPr>
          <w:b/>
          <w:bCs/>
          <w:spacing w:val="-13"/>
        </w:rPr>
        <w:t>三、财政专户管理资金:</w:t>
      </w:r>
      <w:r>
        <w:rPr>
          <w:spacing w:val="-13"/>
        </w:rPr>
        <w:t>包括专户管理行政事业性</w:t>
      </w:r>
      <w:r>
        <w:rPr>
          <w:spacing w:val="-14"/>
        </w:rPr>
        <w:t>收费（主要是教育收费）、</w:t>
      </w:r>
      <w:r>
        <w:t xml:space="preserve"> </w:t>
      </w:r>
      <w:r>
        <w:rPr>
          <w:spacing w:val="-3"/>
        </w:rPr>
        <w:t>其他非税收入。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2" w:line="560" w:lineRule="exact"/>
        <w:ind w:left="594"/>
        <w:textAlignment w:val="baseline"/>
      </w:pPr>
      <w:r>
        <w:rPr>
          <w:b/>
          <w:bCs/>
          <w:spacing w:val="-3"/>
        </w:rPr>
        <w:t>四、其他资金:</w:t>
      </w:r>
      <w:r>
        <w:rPr>
          <w:spacing w:val="-3"/>
        </w:rPr>
        <w:t>包括事业收入、事业经营收入、其他收入等。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3" w:line="560" w:lineRule="exact"/>
        <w:ind w:left="14" w:right="93" w:firstLine="551"/>
        <w:textAlignment w:val="baseline"/>
      </w:pPr>
      <w:r>
        <w:rPr>
          <w:b/>
          <w:bCs/>
          <w:spacing w:val="-8"/>
        </w:rPr>
        <w:t>五、基本支出:</w:t>
      </w:r>
      <w:r>
        <w:rPr>
          <w:spacing w:val="-8"/>
        </w:rPr>
        <w:t>包括人员经费、公用经费（定额）。其中，人员经费包括工</w:t>
      </w:r>
      <w:r>
        <w:rPr>
          <w:spacing w:val="11"/>
        </w:rPr>
        <w:t xml:space="preserve"> </w:t>
      </w:r>
      <w:r>
        <w:rPr>
          <w:spacing w:val="-3"/>
        </w:rPr>
        <w:t>资福利支出、对个人和家庭的补助。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60" w:lineRule="exact"/>
        <w:ind w:right="93" w:firstLine="563"/>
        <w:textAlignment w:val="baseline"/>
      </w:pPr>
      <w:r>
        <w:rPr>
          <w:b/>
          <w:bCs/>
          <w:spacing w:val="1"/>
        </w:rPr>
        <w:t>六、项目支出:</w:t>
      </w:r>
      <w:r>
        <w:rPr>
          <w:spacing w:val="1"/>
        </w:rPr>
        <w:t>部门（单位）支出预算的组成部分，是各部门</w:t>
      </w:r>
      <w:r>
        <w:t xml:space="preserve">（单位）为 </w:t>
      </w:r>
      <w:r>
        <w:rPr>
          <w:spacing w:val="-3"/>
        </w:rPr>
        <w:t>完成其特定的行政任务或事业发展目标，在基本支出预算之外编制的年度项目</w:t>
      </w:r>
      <w:r>
        <w:rPr>
          <w:spacing w:val="16"/>
        </w:rPr>
        <w:t xml:space="preserve"> </w:t>
      </w:r>
      <w:r>
        <w:rPr>
          <w:spacing w:val="-4"/>
        </w:rPr>
        <w:t>支出计划。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8" w:line="560" w:lineRule="exact"/>
        <w:ind w:left="1" w:right="93" w:firstLine="566"/>
        <w:textAlignment w:val="baseline"/>
      </w:pPr>
      <w:r>
        <w:rPr>
          <w:b/>
          <w:bCs/>
          <w:spacing w:val="-9"/>
        </w:rPr>
        <w:t>七、“三公</w:t>
      </w:r>
      <w:r>
        <w:rPr>
          <w:spacing w:val="-103"/>
        </w:rPr>
        <w:t xml:space="preserve"> </w:t>
      </w:r>
      <w:r>
        <w:rPr>
          <w:b/>
          <w:bCs/>
          <w:spacing w:val="-9"/>
        </w:rPr>
        <w:t>”经费:</w:t>
      </w:r>
      <w:r>
        <w:rPr>
          <w:spacing w:val="-9"/>
        </w:rPr>
        <w:t>指部门（单位）因公出国（境）费、公务用车购置及运</w:t>
      </w:r>
      <w:r>
        <w:t xml:space="preserve"> </w:t>
      </w:r>
      <w:r>
        <w:rPr>
          <w:spacing w:val="1"/>
        </w:rPr>
        <w:t>行维护费和公务接待费，其中:因公出国（境）费反映机关和参公事业单位公</w:t>
      </w:r>
      <w:r>
        <w:rPr>
          <w:spacing w:val="18"/>
        </w:rPr>
        <w:t xml:space="preserve"> </w:t>
      </w:r>
      <w:r>
        <w:rPr>
          <w:spacing w:val="-3"/>
        </w:rPr>
        <w:t>务出国（境）的国际旅费、国外城市间交通费、住宿费、伙食费、培训费、公</w:t>
      </w:r>
      <w:r>
        <w:rPr>
          <w:spacing w:val="15"/>
        </w:rPr>
        <w:t xml:space="preserve"> </w:t>
      </w:r>
      <w:r>
        <w:rPr>
          <w:spacing w:val="-3"/>
        </w:rPr>
        <w:t>杂费等支出；公务用车购置反映基本建设支出中安排机关和参公事业单位用于</w:t>
      </w:r>
      <w:r>
        <w:rPr>
          <w:spacing w:val="14"/>
        </w:rPr>
        <w:t xml:space="preserve"> </w:t>
      </w:r>
      <w:r>
        <w:rPr>
          <w:spacing w:val="1"/>
        </w:rPr>
        <w:t>公务用车购置的支出（含车辆购置税、牌照费</w:t>
      </w:r>
      <w:r>
        <w:rPr>
          <w:spacing w:val="-54"/>
        </w:rPr>
        <w:t>）；</w:t>
      </w:r>
      <w:r>
        <w:rPr>
          <w:spacing w:val="1"/>
        </w:rPr>
        <w:t>公</w:t>
      </w:r>
      <w:r>
        <w:t xml:space="preserve">务用车运行维护费反映机 </w:t>
      </w:r>
      <w:r>
        <w:rPr>
          <w:spacing w:val="-3"/>
        </w:rPr>
        <w:t>关和参公事业单位按规定保留的公务用车燃料费、维修费、过桥过路费、保险</w:t>
      </w:r>
      <w:r>
        <w:rPr>
          <w:spacing w:val="15"/>
        </w:rPr>
        <w:t xml:space="preserve"> </w:t>
      </w:r>
      <w:r>
        <w:rPr>
          <w:spacing w:val="-3"/>
        </w:rPr>
        <w:t>费、安全奖励费用等支出；公务接待费反映机关和参公事业单位按规定开支的</w:t>
      </w:r>
      <w:r>
        <w:rPr>
          <w:spacing w:val="15"/>
        </w:rPr>
        <w:t xml:space="preserve"> </w:t>
      </w:r>
      <w:r>
        <w:rPr>
          <w:spacing w:val="-2"/>
        </w:rPr>
        <w:t>各类公务接待（含外宾接待）费用。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4" w:line="560" w:lineRule="exact"/>
        <w:ind w:right="72" w:firstLine="560"/>
        <w:textAlignment w:val="baseline"/>
      </w:pPr>
      <w:r>
        <w:rPr>
          <w:b/>
          <w:bCs/>
          <w:spacing w:val="1"/>
        </w:rPr>
        <w:t>八、机关运行经费:</w:t>
      </w:r>
      <w:r>
        <w:rPr>
          <w:spacing w:val="1"/>
        </w:rPr>
        <w:t>指行政单位（含参照公务员法管理事业</w:t>
      </w:r>
      <w:r>
        <w:t xml:space="preserve">单位）的公用 </w:t>
      </w:r>
      <w:r>
        <w:rPr>
          <w:spacing w:val="-4"/>
        </w:rPr>
        <w:t>经费，包括办公及印刷费、邮电费、差旅费、会议费、福利费</w:t>
      </w:r>
      <w:r>
        <w:rPr>
          <w:spacing w:val="-5"/>
        </w:rPr>
        <w:t>、</w:t>
      </w:r>
      <w:r>
        <w:rPr>
          <w:spacing w:val="-62"/>
        </w:rPr>
        <w:t xml:space="preserve"> </w:t>
      </w:r>
      <w:r>
        <w:rPr>
          <w:spacing w:val="-5"/>
        </w:rPr>
        <w:t>日常维修费、</w:t>
      </w:r>
      <w:r>
        <w:t xml:space="preserve"> </w:t>
      </w:r>
      <w:r>
        <w:rPr>
          <w:spacing w:val="-3"/>
        </w:rPr>
        <w:t>专用材料及一般设备购置费、办公用房水电费、办公用房取暖费、办公用房物</w:t>
      </w:r>
      <w:r>
        <w:rPr>
          <w:spacing w:val="16"/>
        </w:rPr>
        <w:t xml:space="preserve"> </w:t>
      </w:r>
      <w:r>
        <w:rPr>
          <w:spacing w:val="-1"/>
        </w:rPr>
        <w:t>业管理费、公务用车运行维护费及其他费用。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sectPr>
          <w:footerReference r:id="rId21" w:type="default"/>
          <w:pgSz w:w="11906" w:h="16839"/>
          <w:pgMar w:top="1419" w:right="1225" w:bottom="1378" w:left="1151" w:header="0" w:footer="1212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left="6640" w:hanging="1170"/>
        <w:textAlignment w:val="baseline"/>
      </w:pPr>
      <w:r>
        <w:rPr>
          <w:spacing w:val="-3"/>
        </w:rPr>
        <w:t>乌鲁木齐市老干部活动中心</w:t>
      </w:r>
      <w:r>
        <w:rPr>
          <w:spacing w:val="2"/>
        </w:rPr>
        <w:t xml:space="preserve"> </w:t>
      </w:r>
      <w:r>
        <w:rPr>
          <w:spacing w:val="-17"/>
        </w:rPr>
        <w:t>2024</w:t>
      </w:r>
      <w:r>
        <w:rPr>
          <w:spacing w:val="-44"/>
        </w:rPr>
        <w:t xml:space="preserve"> </w:t>
      </w:r>
      <w:r>
        <w:rPr>
          <w:spacing w:val="-17"/>
        </w:rPr>
        <w:t>年</w:t>
      </w:r>
      <w:r>
        <w:rPr>
          <w:spacing w:val="-57"/>
        </w:rPr>
        <w:t xml:space="preserve"> </w:t>
      </w:r>
      <w:r>
        <w:rPr>
          <w:spacing w:val="-17"/>
        </w:rPr>
        <w:t>2</w:t>
      </w:r>
      <w:r>
        <w:rPr>
          <w:spacing w:val="-40"/>
        </w:rPr>
        <w:t xml:space="preserve"> </w:t>
      </w:r>
      <w:r>
        <w:rPr>
          <w:spacing w:val="-17"/>
        </w:rPr>
        <w:t>月</w:t>
      </w:r>
      <w:r>
        <w:rPr>
          <w:spacing w:val="-58"/>
        </w:rPr>
        <w:t xml:space="preserve"> </w:t>
      </w:r>
      <w:r>
        <w:rPr>
          <w:spacing w:val="-17"/>
        </w:rPr>
        <w:t>22</w:t>
      </w:r>
      <w:r>
        <w:rPr>
          <w:spacing w:val="6"/>
        </w:rPr>
        <w:t xml:space="preserve"> </w:t>
      </w:r>
      <w:r>
        <w:rPr>
          <w:spacing w:val="-17"/>
        </w:rPr>
        <w:t>日</w:t>
      </w:r>
    </w:p>
    <w:sectPr>
      <w:footerReference r:id="rId22" w:type="default"/>
      <w:pgSz w:w="11906" w:h="16839"/>
      <w:pgMar w:top="1283" w:right="1319" w:bottom="1378" w:left="1785" w:header="0" w:footer="121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3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2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723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4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1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6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5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77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7278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81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80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31075A2B"/>
    <w:rsid w:val="44132DAD"/>
    <w:rsid w:val="4BF250CC"/>
    <w:rsid w:val="517B5B38"/>
    <w:rsid w:val="632624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theme" Target="theme/theme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47</TotalTime>
  <ScaleCrop>false</ScaleCrop>
  <LinksUpToDate>false</LinksUpToDate>
  <Application>WPS Office_11.8.2.8696_F1E327BC-269C-435d-A152-05C5408002CA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2024-03-15T20:02:00Z</dcterms:created>
  <dc:creator>home</dc:creator>
  <cp:lastModifiedBy>Administrator</cp:lastModifiedBy>
  <dcterms:modified xsi:type="dcterms:W3CDTF">2025-02-18T09:49:01Z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2024-12-09T16:30:32Z</vt:filetime>
  </property>
  <property fmtid="{D5CDD505-2E9C-101B-9397-08002B2CF9AE}" pid="4" name="KSOProductBuildVer">
    <vt:lpwstr>2052-11.8.2.8696</vt:lpwstr>
  </property>
  <property fmtid="{D5CDD505-2E9C-101B-9397-08002B2CF9AE}" pid="5" name="ICV">
    <vt:lpwstr>1ABF7E5ED2DA443DA73C52F623FD6681_13</vt:lpwstr>
  </property>
</Properties>
</file>