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BA6CD7">
      <w:pPr>
        <w:keepNext w:val="0"/>
        <w:keepLines w:val="0"/>
        <w:pageBreakBefore w:val="0"/>
        <w:widowControl/>
        <w:kinsoku/>
        <w:wordWrap/>
        <w:overflowPunct/>
        <w:topLinePunct w:val="0"/>
        <w:autoSpaceDE/>
        <w:autoSpaceDN/>
        <w:bidi w:val="0"/>
        <w:adjustRightInd w:val="0"/>
        <w:snapToGrid w:val="0"/>
        <w:spacing w:beforeAutospacing="0" w:line="520" w:lineRule="exact"/>
        <w:jc w:val="both"/>
        <w:textAlignment w:val="auto"/>
        <w:outlineLvl w:val="1"/>
        <w:rPr>
          <w:rFonts w:hint="default" w:ascii="Times New Roman" w:hAnsi="Times New Roman" w:eastAsia="方正仿宋_GBK" w:cs="Times New Roman"/>
          <w:spacing w:val="-12"/>
          <w:sz w:val="32"/>
          <w:szCs w:val="32"/>
          <w:highlight w:val="none"/>
          <w:lang w:val="en-US" w:eastAsia="zh-CN"/>
        </w:rPr>
      </w:pPr>
      <w:r>
        <w:rPr>
          <w:rFonts w:hint="default" w:ascii="Times New Roman" w:hAnsi="Times New Roman" w:eastAsia="方正仿宋_GBK" w:cs="Times New Roman"/>
          <w:spacing w:val="-12"/>
          <w:sz w:val="32"/>
          <w:szCs w:val="32"/>
          <w:highlight w:val="none"/>
          <w:lang w:val="en-US" w:eastAsia="zh-CN"/>
        </w:rPr>
        <w:t>附件</w:t>
      </w:r>
      <w:r>
        <w:rPr>
          <w:rFonts w:hint="eastAsia" w:ascii="Times New Roman" w:hAnsi="Times New Roman" w:eastAsia="方正仿宋_GBK" w:cs="Times New Roman"/>
          <w:spacing w:val="-12"/>
          <w:sz w:val="32"/>
          <w:szCs w:val="32"/>
          <w:highlight w:val="none"/>
          <w:lang w:val="en-US" w:eastAsia="zh-CN"/>
        </w:rPr>
        <w:t>3</w:t>
      </w:r>
    </w:p>
    <w:p w14:paraId="05C3F4F4">
      <w:pPr>
        <w:keepNext w:val="0"/>
        <w:keepLines w:val="0"/>
        <w:pageBreakBefore w:val="0"/>
        <w:kinsoku/>
        <w:wordWrap/>
        <w:overflowPunct/>
        <w:topLinePunct w:val="0"/>
        <w:autoSpaceDE/>
        <w:autoSpaceDN/>
        <w:bidi w:val="0"/>
        <w:spacing w:beforeAutospacing="0" w:line="5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不合格项目小知识</w:t>
      </w:r>
    </w:p>
    <w:p w14:paraId="629EA2E1">
      <w:pPr>
        <w:keepNext w:val="0"/>
        <w:keepLines w:val="0"/>
        <w:pageBreakBefore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default" w:ascii="Times New Roman" w:hAnsi="Times New Roman" w:eastAsia="黑体" w:cs="Times New Roman"/>
          <w:b w:val="0"/>
          <w:bCs w:val="0"/>
          <w:i w:val="0"/>
          <w:iCs w:val="0"/>
          <w:caps w:val="0"/>
          <w:color w:val="000000"/>
          <w:spacing w:val="0"/>
          <w:kern w:val="2"/>
          <w:sz w:val="32"/>
          <w:szCs w:val="32"/>
          <w:shd w:val="clear" w:fill="FFFFFF"/>
          <w:lang w:val="en-US" w:eastAsia="zh-CN" w:bidi="ar-SA"/>
        </w:rPr>
      </w:pPr>
    </w:p>
    <w:p w14:paraId="227471DC">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一、二氧化硫残留量</w:t>
      </w:r>
    </w:p>
    <w:p w14:paraId="681A818D">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firstLine="660" w:firstLineChars="200"/>
        <w:textAlignment w:val="auto"/>
        <w:rPr>
          <w:rFonts w:hint="default" w:ascii="Times New Roman" w:hAnsi="Times New Roman" w:eastAsia="方正仿宋_GBK" w:cs="Times New Roman"/>
          <w:i w:val="0"/>
          <w:iCs w:val="0"/>
          <w:caps w:val="0"/>
          <w:spacing w:val="5"/>
          <w:kern w:val="2"/>
          <w:sz w:val="32"/>
          <w:szCs w:val="32"/>
          <w:shd w:val="clear" w:fill="FFFFFF"/>
          <w:lang w:val="en-US" w:eastAsia="zh-CN" w:bidi="ar-SA"/>
        </w:rPr>
      </w:pPr>
      <w:r>
        <w:rPr>
          <w:rFonts w:hint="eastAsia" w:ascii="Times New Roman" w:hAnsi="Times New Roman" w:eastAsia="方正仿宋_GBK" w:cs="Times New Roman"/>
          <w:i w:val="0"/>
          <w:iCs w:val="0"/>
          <w:caps w:val="0"/>
          <w:spacing w:val="5"/>
          <w:kern w:val="2"/>
          <w:sz w:val="32"/>
          <w:szCs w:val="32"/>
          <w:shd w:val="clear" w:fill="FFFFFF"/>
          <w:lang w:val="en-US" w:eastAsia="zh-CN" w:bidi="ar-SA"/>
        </w:rPr>
        <w:t>二氧化硫是食品加工中常用的漂白剂和防腐剂，具有漂白、防腐和抗氧化作用。少量二氧化硫进入人体不会对身体健康造成危害，但过量食用会引起如恶心、呕吐等胃肠道反应。二氧化硫残留量超标的原因，可能是生产企业使用劣质原料为了提高产品色泽而超量使用二氧化硫，也有可能是使用时不计量或计量不准确，还可能是由于使用硫磺熏蒸漂白这种传统工艺或直接使用亚硫酸盐浸泡所造成。</w:t>
      </w:r>
    </w:p>
    <w:p w14:paraId="57509A63">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二、脱氢乙酸及其钠盐（以脱氢乙酸计）</w:t>
      </w:r>
    </w:p>
    <w:p w14:paraId="124AED60">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firstLine="660" w:firstLineChars="200"/>
        <w:textAlignment w:val="auto"/>
        <w:rPr>
          <w:rFonts w:hint="default" w:ascii="Times New Roman" w:hAnsi="Times New Roman" w:eastAsia="方正仿宋_GBK" w:cs="Times New Roman"/>
          <w:i w:val="0"/>
          <w:iCs w:val="0"/>
          <w:caps w:val="0"/>
          <w:spacing w:val="5"/>
          <w:kern w:val="2"/>
          <w:sz w:val="32"/>
          <w:szCs w:val="32"/>
          <w:shd w:val="clear" w:fill="FFFFFF"/>
          <w:lang w:val="en-US" w:eastAsia="zh-CN" w:bidi="ar-SA"/>
        </w:rPr>
      </w:pPr>
      <w:r>
        <w:rPr>
          <w:rFonts w:hint="eastAsia" w:ascii="Times New Roman" w:hAnsi="Times New Roman" w:eastAsia="方正仿宋_GBK" w:cs="Times New Roman"/>
          <w:i w:val="0"/>
          <w:iCs w:val="0"/>
          <w:caps w:val="0"/>
          <w:spacing w:val="5"/>
          <w:kern w:val="2"/>
          <w:sz w:val="32"/>
          <w:szCs w:val="32"/>
          <w:shd w:val="clear" w:fill="FFFFFF"/>
          <w:lang w:val="en-US" w:eastAsia="zh-CN" w:bidi="ar-SA"/>
        </w:rPr>
        <w:t>脱氢乙酸及其钠盐是一种常见的广谱性食品防腐剂，对霉菌和酵母有较好的抑制作用。脱氢乙酸及其钠盐能被人体迅速吸收，并分布于血液和多个器官中，长期食用脱氢乙酸及其钠盐超标的食品会危害人体健康。检出脱氢乙酸及其钠盐（以脱氢乙酸计）的原因，可能是个别企业为减缓产品腐败变质超范围使用，也可能是对原辅料管控不足由其使用的复配添加剂引入。</w:t>
      </w:r>
    </w:p>
    <w:p w14:paraId="33A28025">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三、甲硝唑</w:t>
      </w:r>
    </w:p>
    <w:p w14:paraId="7E0460A9">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firstLine="660" w:firstLineChars="200"/>
        <w:textAlignment w:val="auto"/>
        <w:rPr>
          <w:rFonts w:hint="default" w:ascii="Times New Roman" w:hAnsi="Times New Roman" w:eastAsia="方正仿宋_GBK" w:cs="Times New Roman"/>
          <w:i w:val="0"/>
          <w:iCs w:val="0"/>
          <w:caps w:val="0"/>
          <w:spacing w:val="5"/>
          <w:kern w:val="2"/>
          <w:sz w:val="32"/>
          <w:szCs w:val="32"/>
          <w:shd w:val="clear" w:fill="FFFFFF"/>
          <w:lang w:val="en-US" w:eastAsia="zh-CN" w:bidi="ar-SA"/>
        </w:rPr>
      </w:pPr>
      <w:r>
        <w:rPr>
          <w:rFonts w:hint="eastAsia" w:ascii="Times New Roman" w:hAnsi="Times New Roman" w:eastAsia="方正仿宋_GBK" w:cs="Times New Roman"/>
          <w:i w:val="0"/>
          <w:iCs w:val="0"/>
          <w:caps w:val="0"/>
          <w:spacing w:val="5"/>
          <w:kern w:val="2"/>
          <w:sz w:val="32"/>
          <w:szCs w:val="32"/>
          <w:shd w:val="clear" w:fill="FFFFFF"/>
          <w:lang w:val="en-US" w:eastAsia="zh-CN" w:bidi="ar-SA"/>
        </w:rPr>
        <w:t>甲硝唑是硝基咪唑类抗菌药，对甲硝唑敏感的菌种有拟杆菌属、梭状芽孢杆菌属、产气荚膜梭菌、消化球菌属等。长期食用甲硝唑超标的蜂蜜，可能在人体内蓄积，产生消化道症状、神经系统症状、皮肤症状等。《食品安全国家标准 食品中兽药最大残留限量》（GB 31650-2019）中规定，甲硝唑允许作治疗用，但不得在动物性食品中检出。检出甲硝唑的原因，可能是在养殖过程中为快速控制疫病，违规加大用药量或不遵守休药期规定，致使产品上市销售时的药物残留量超标。</w:t>
      </w:r>
    </w:p>
    <w:p w14:paraId="459A1300">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四、恩诺沙星</w:t>
      </w:r>
    </w:p>
    <w:p w14:paraId="03C587A8">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firstLine="660" w:firstLineChars="200"/>
        <w:textAlignment w:val="auto"/>
        <w:rPr>
          <w:rFonts w:hint="eastAsia" w:ascii="Times New Roman" w:hAnsi="Times New Roman" w:eastAsia="方正仿宋_GBK" w:cs="Times New Roman"/>
          <w:i w:val="0"/>
          <w:iCs w:val="0"/>
          <w:caps w:val="0"/>
          <w:spacing w:val="5"/>
          <w:kern w:val="2"/>
          <w:sz w:val="32"/>
          <w:szCs w:val="32"/>
          <w:shd w:val="clear" w:fill="FFFFFF"/>
          <w:lang w:val="en-US" w:eastAsia="zh-CN" w:bidi="ar-SA"/>
        </w:rPr>
      </w:pPr>
      <w:r>
        <w:rPr>
          <w:rFonts w:hint="eastAsia" w:ascii="Times New Roman" w:hAnsi="Times New Roman" w:eastAsia="方正仿宋_GBK" w:cs="Times New Roman"/>
          <w:i w:val="0"/>
          <w:iCs w:val="0"/>
          <w:caps w:val="0"/>
          <w:spacing w:val="5"/>
          <w:kern w:val="2"/>
          <w:sz w:val="32"/>
          <w:szCs w:val="32"/>
          <w:shd w:val="clear" w:fill="FFFFFF"/>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 </w:t>
      </w:r>
    </w:p>
    <w:p w14:paraId="07C08C79">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firstLine="660" w:firstLineChars="200"/>
        <w:textAlignment w:val="auto"/>
        <w:rPr>
          <w:rFonts w:hint="default" w:ascii="Times New Roman" w:hAnsi="Times New Roman" w:eastAsia="方正仿宋_GBK" w:cs="Times New Roman"/>
          <w:i w:val="0"/>
          <w:iCs w:val="0"/>
          <w:caps w:val="0"/>
          <w:spacing w:val="5"/>
          <w:kern w:val="2"/>
          <w:sz w:val="32"/>
          <w:szCs w:val="32"/>
          <w:shd w:val="clear" w:fill="FFFFFF"/>
          <w:lang w:val="en-US" w:eastAsia="zh-CN" w:bidi="ar-SA"/>
        </w:rPr>
      </w:pPr>
      <w:r>
        <w:rPr>
          <w:rFonts w:hint="eastAsia" w:ascii="Times New Roman" w:hAnsi="Times New Roman" w:eastAsia="方正仿宋_GBK" w:cs="Times New Roman"/>
          <w:i w:val="0"/>
          <w:iCs w:val="0"/>
          <w:caps w:val="0"/>
          <w:spacing w:val="5"/>
          <w:kern w:val="2"/>
          <w:sz w:val="32"/>
          <w:szCs w:val="32"/>
          <w:shd w:val="clear" w:fill="FFFFFF"/>
          <w:lang w:val="en-US" w:eastAsia="zh-CN" w:bidi="ar-SA"/>
        </w:rPr>
        <w:t>《食品安全国家标准 食品中兽药最大残留限量》（GB 31650—2019）中规定，恩诺沙星在家禽和其他动物肌肉中的最大残留限量值均为100μg/kg。鸡肉、猪肉、牛蛙、鳝鱼、泥鳅等淡水鱼、海水鱼中恩诺沙星超标的原因，可能是在养殖过程中为快速控制疫病，违规加大用药量或不遵守休药期规定，致使产品上市销售时的药物残留量超标。</w:t>
      </w:r>
    </w:p>
    <w:p w14:paraId="1D2E57F5">
      <w:pPr>
        <w:keepNext w:val="0"/>
        <w:keepLines w:val="0"/>
        <w:pageBreakBefore w:val="0"/>
        <w:widowControl w:val="0"/>
        <w:numPr>
          <w:ilvl w:val="0"/>
          <w:numId w:val="1"/>
        </w:numPr>
        <w:kinsoku/>
        <w:wordWrap/>
        <w:overflowPunct/>
        <w:topLinePunct w:val="0"/>
        <w:autoSpaceDE/>
        <w:autoSpaceDN/>
        <w:bidi w:val="0"/>
        <w:adjustRightInd/>
        <w:snapToGrid/>
        <w:spacing w:beforeAutospacing="0" w:line="520" w:lineRule="exact"/>
        <w:ind w:firstLine="640" w:firstLineChars="200"/>
        <w:textAlignment w:val="auto"/>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丙二醇</w:t>
      </w:r>
    </w:p>
    <w:p w14:paraId="2252E53D">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firstLine="660" w:firstLineChars="200"/>
        <w:textAlignment w:val="auto"/>
        <w:rPr>
          <w:rFonts w:hint="eastAsia" w:ascii="Times New Roman" w:hAnsi="Times New Roman" w:eastAsia="方正仿宋_GBK" w:cs="Times New Roman"/>
          <w:i w:val="0"/>
          <w:iCs w:val="0"/>
          <w:caps w:val="0"/>
          <w:spacing w:val="5"/>
          <w:kern w:val="2"/>
          <w:sz w:val="32"/>
          <w:szCs w:val="32"/>
          <w:shd w:val="clear" w:fill="FFFFFF"/>
          <w:lang w:val="en-US" w:eastAsia="zh-CN" w:bidi="ar-SA"/>
        </w:rPr>
      </w:pPr>
      <w:r>
        <w:rPr>
          <w:rFonts w:hint="eastAsia" w:ascii="Times New Roman" w:hAnsi="Times New Roman" w:eastAsia="方正仿宋_GBK" w:cs="Times New Roman"/>
          <w:i w:val="0"/>
          <w:iCs w:val="0"/>
          <w:caps w:val="0"/>
          <w:spacing w:val="5"/>
          <w:kern w:val="2"/>
          <w:sz w:val="32"/>
          <w:szCs w:val="32"/>
          <w:shd w:val="clear" w:fill="FFFFFF"/>
          <w:lang w:val="en-US" w:eastAsia="zh-CN" w:bidi="ar-SA"/>
        </w:rPr>
        <w:t>丙二醇是一种无色透明、无沉淀物和悬浮物的粘稠</w:t>
      </w:r>
      <w:bookmarkStart w:id="0" w:name="_GoBack"/>
      <w:bookmarkEnd w:id="0"/>
      <w:r>
        <w:rPr>
          <w:rFonts w:hint="eastAsia" w:ascii="Times New Roman" w:hAnsi="Times New Roman" w:eastAsia="方正仿宋_GBK" w:cs="Times New Roman"/>
          <w:i w:val="0"/>
          <w:iCs w:val="0"/>
          <w:caps w:val="0"/>
          <w:spacing w:val="5"/>
          <w:kern w:val="2"/>
          <w:sz w:val="32"/>
          <w:szCs w:val="32"/>
          <w:shd w:val="clear" w:fill="FFFFFF"/>
          <w:lang w:val="en-US" w:eastAsia="zh-CN" w:bidi="ar-SA"/>
        </w:rPr>
        <w:t>液体。加工面条时添加丙二醇能增加弹性，防止面条干燥崩裂，增加光泽，添加量为面粉的2%~3%；也可用作难溶于水的防腐剂、色素、香料、抗氧化剂等食品添加剂的溶剂；40%的丙二醇水溶液在-20℃时仍不结冰，对食品有抗冻作用，可用作抗冻液；有较强的吸湿性，对食品有保湿作用。丙二醇属于低毒类，长期过量食用可能对肾脏产生一定的危害。造成食品中丙二醇不合格的主要原因有:生产经营企业超限量、超范围使用，或者便用时未准确计量。</w:t>
      </w:r>
    </w:p>
    <w:p w14:paraId="37DA0697">
      <w:pPr>
        <w:keepNext w:val="0"/>
        <w:keepLines w:val="0"/>
        <w:pageBreakBefore w:val="0"/>
        <w:widowControl w:val="0"/>
        <w:numPr>
          <w:ilvl w:val="0"/>
          <w:numId w:val="0"/>
        </w:numPr>
        <w:kinsoku/>
        <w:wordWrap/>
        <w:overflowPunct/>
        <w:topLinePunct w:val="0"/>
        <w:autoSpaceDE/>
        <w:autoSpaceDN/>
        <w:bidi w:val="0"/>
        <w:adjustRightInd/>
        <w:snapToGrid/>
        <w:spacing w:beforeAutospacing="0" w:line="520" w:lineRule="exact"/>
        <w:ind w:firstLine="640" w:firstLineChars="200"/>
        <w:textAlignment w:val="auto"/>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pPr>
      <w:r>
        <w:rPr>
          <w:rFonts w:hint="eastAsia" w:ascii="Times New Roman" w:hAnsi="Times New Roman" w:eastAsia="方正黑体_GBK" w:cs="Times New Roman"/>
          <w:b w:val="0"/>
          <w:bCs w:val="0"/>
          <w:i w:val="0"/>
          <w:iCs w:val="0"/>
          <w:caps w:val="0"/>
          <w:color w:val="000000"/>
          <w:spacing w:val="0"/>
          <w:kern w:val="2"/>
          <w:sz w:val="32"/>
          <w:szCs w:val="32"/>
          <w:shd w:val="clear" w:fill="FFFFFF"/>
          <w:lang w:val="en-US" w:eastAsia="zh-CN" w:bidi="ar-SA"/>
        </w:rPr>
        <w:t>六、糖精钠（以糖精计）</w:t>
      </w:r>
    </w:p>
    <w:p w14:paraId="275C7BE1">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firstLine="660" w:firstLineChars="200"/>
        <w:textAlignment w:val="auto"/>
        <w:rPr>
          <w:rFonts w:hint="eastAsia" w:ascii="Times New Roman" w:hAnsi="Times New Roman" w:eastAsia="方正仿宋_GBK" w:cs="Times New Roman"/>
          <w:i w:val="0"/>
          <w:iCs w:val="0"/>
          <w:caps w:val="0"/>
          <w:spacing w:val="5"/>
          <w:kern w:val="2"/>
          <w:sz w:val="32"/>
          <w:szCs w:val="32"/>
          <w:shd w:val="clear" w:fill="FFFFFF"/>
          <w:lang w:val="en-US" w:eastAsia="zh-CN" w:bidi="ar-SA"/>
        </w:rPr>
      </w:pPr>
      <w:r>
        <w:rPr>
          <w:rFonts w:hint="eastAsia" w:ascii="Times New Roman" w:hAnsi="Times New Roman" w:eastAsia="方正仿宋_GBK" w:cs="Times New Roman"/>
          <w:i w:val="0"/>
          <w:iCs w:val="0"/>
          <w:caps w:val="0"/>
          <w:spacing w:val="5"/>
          <w:kern w:val="2"/>
          <w:sz w:val="32"/>
          <w:szCs w:val="32"/>
          <w:shd w:val="clear" w:fill="FFFFFF"/>
          <w:lang w:val="en-US" w:eastAsia="zh-CN" w:bidi="ar-SA"/>
        </w:rPr>
        <w:t>糖精钠是普遍使用的人工合成甜味剂，在人体内不被吸收，不产生热量，大部分经肾排出而不损害肾功能。但如果长期摄入糖精钠超标的食品，可能会影响肠胃消化酶的正常分泌，降低小肠的吸收能力，使食欲减退。检出糖精钠（以糖精计）的原因，可能是生产过程中计量不准导致终产品糖精钠（以糖精计）超标，也可能是生产企业为增加甜度而过量添加。</w:t>
      </w:r>
    </w:p>
    <w:p w14:paraId="2532E83A">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20" w:lineRule="exact"/>
        <w:ind w:firstLine="660" w:firstLineChars="200"/>
        <w:textAlignment w:val="auto"/>
        <w:rPr>
          <w:rFonts w:hint="default" w:ascii="Times New Roman" w:hAnsi="Times New Roman" w:eastAsia="方正仿宋_GBK" w:cs="Times New Roman"/>
          <w:i w:val="0"/>
          <w:iCs w:val="0"/>
          <w:caps w:val="0"/>
          <w:spacing w:val="5"/>
          <w:kern w:val="2"/>
          <w:sz w:val="32"/>
          <w:szCs w:val="32"/>
          <w:shd w:val="clear" w:fill="FFFFFF"/>
          <w:lang w:val="en-US" w:eastAsia="zh-CN" w:bidi="ar-SA"/>
        </w:rPr>
      </w:pPr>
    </w:p>
    <w:sectPr>
      <w:pgSz w:w="11906" w:h="16838"/>
      <w:pgMar w:top="2098" w:right="1531" w:bottom="1984" w:left="15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C11924"/>
    <w:multiLevelType w:val="singleLevel"/>
    <w:tmpl w:val="F0C1192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MWI3ZGJlYTViMWYyODQ4ZDc0MjQ2Mjc4M2U3NDYifQ=="/>
  </w:docVars>
  <w:rsids>
    <w:rsidRoot w:val="6F6A180A"/>
    <w:rsid w:val="14881C4F"/>
    <w:rsid w:val="1E5D0198"/>
    <w:rsid w:val="2EB03749"/>
    <w:rsid w:val="35FA096D"/>
    <w:rsid w:val="3B126631"/>
    <w:rsid w:val="3E0427D6"/>
    <w:rsid w:val="3F9E6796"/>
    <w:rsid w:val="4055296C"/>
    <w:rsid w:val="54C71006"/>
    <w:rsid w:val="5909268A"/>
    <w:rsid w:val="5F4B76A6"/>
    <w:rsid w:val="6F6A180A"/>
    <w:rsid w:val="FB7E824D"/>
    <w:rsid w:val="FFFB8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adjustRightInd w:val="0"/>
      <w:ind w:left="0" w:leftChars="0" w:firstLine="880" w:firstLineChars="200"/>
    </w:pPr>
    <w:rPr>
      <w:rFonts w:ascii="Calibri" w:hAnsi="Calibri" w:eastAsia="仿宋" w:cs="Times New Roman"/>
      <w:sz w:val="32"/>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1234</Words>
  <Characters>1267</Characters>
  <Lines>0</Lines>
  <Paragraphs>0</Paragraphs>
  <TotalTime>12</TotalTime>
  <ScaleCrop>false</ScaleCrop>
  <LinksUpToDate>false</LinksUpToDate>
  <CharactersWithSpaces>1272</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2024-07-09T00:53:00Z</dcterms:created>
  <dc:creator>Guzal</dc:creator>
  <cp:lastModifiedBy>Administrator</cp:lastModifiedBy>
  <cp:lastPrinted>2025-03-04T04:41:00Z</cp:lastPrinted>
  <dcterms:modified xsi:type="dcterms:W3CDTF">2025-03-06T04:34:31Z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EB4D245175D44BAA96DFB6B7C8634E1D_11</vt:lpwstr>
  </property>
  <property fmtid="{D5CDD505-2E9C-101B-9397-08002B2CF9AE}" pid="4" name="KSOTemplateDocerSaveRecord">
    <vt:lpwstr>eyJoZGlkIjoiZDRhYmY5YzE2MmFlZWNhYjI4Njk4MjFhYWY2OThlOGIiLCJ1c2VySWQiOiI1ODY0MTYwNTMifQ==</vt:lpwstr>
  </property>
</Properties>
</file>