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87" w:rsidRPr="00286617" w:rsidRDefault="007E5653" w:rsidP="00286617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  <w:r w:rsidRPr="007E5653">
        <w:rPr>
          <w:rFonts w:ascii="仿宋_GB2312" w:eastAsia="仿宋_GB2312"/>
          <w:noProof/>
          <w:vanish/>
          <w:sz w:val="20"/>
        </w:rPr>
        <w:pict>
          <v:line id="_x0000_s1026" style="position:absolute;left:0;text-align:left;z-index:251660288" from="-.3pt,7.75pt" to="442.45pt,7.75pt" strokecolor="red" strokeweight="2pt"/>
        </w:pict>
      </w:r>
      <w:bookmarkStart w:id="0" w:name="filename"/>
      <w:r w:rsidR="00FB3B87">
        <w:rPr>
          <w:rFonts w:eastAsia="方正小标宋_GBK" w:hint="eastAsia"/>
          <w:sz w:val="44"/>
          <w:szCs w:val="44"/>
        </w:rPr>
        <w:t>关于下达</w:t>
      </w:r>
      <w:r w:rsidR="00FB3B87">
        <w:rPr>
          <w:rFonts w:eastAsia="方正小标宋_GBK" w:hint="eastAsia"/>
          <w:sz w:val="44"/>
          <w:szCs w:val="44"/>
        </w:rPr>
        <w:t>2024</w:t>
      </w:r>
      <w:r w:rsidR="00FB3B87">
        <w:rPr>
          <w:rFonts w:eastAsia="方正小标宋_GBK" w:hint="eastAsia"/>
          <w:sz w:val="44"/>
          <w:szCs w:val="44"/>
        </w:rPr>
        <w:t>年中央医疗服务与保障能力</w:t>
      </w:r>
    </w:p>
    <w:p w:rsidR="00FB3B87" w:rsidRDefault="00FB3B87" w:rsidP="00FB3B87"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提升（医疗卫生机构能力建设）补助资金</w:t>
      </w:r>
    </w:p>
    <w:p w:rsidR="00FB3B87" w:rsidRPr="0017284F" w:rsidRDefault="00FB3B87" w:rsidP="00FB3B87"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（第四批）（直达资金）预算的通知</w:t>
      </w:r>
      <w:bookmarkEnd w:id="0"/>
    </w:p>
    <w:p w:rsidR="00FB3B87" w:rsidRPr="00C01F76" w:rsidRDefault="00FB3B87" w:rsidP="00FB3B87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FB3B87" w:rsidRPr="00F206B3" w:rsidRDefault="00FB3B87" w:rsidP="00FB3B87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bookmarkStart w:id="1" w:name="zsbm"/>
      <w:r>
        <w:rPr>
          <w:rFonts w:ascii="方正仿宋_GBK" w:eastAsia="方正仿宋_GBK" w:hint="eastAsia"/>
          <w:sz w:val="32"/>
          <w:szCs w:val="32"/>
        </w:rPr>
        <w:t>市卫健委</w:t>
      </w:r>
      <w:bookmarkEnd w:id="1"/>
      <w:r w:rsidRPr="00F206B3">
        <w:rPr>
          <w:rFonts w:ascii="方正仿宋_GBK" w:eastAsia="方正仿宋_GBK" w:hint="eastAsia"/>
          <w:sz w:val="32"/>
          <w:szCs w:val="32"/>
        </w:rPr>
        <w:t>：</w:t>
      </w:r>
    </w:p>
    <w:p w:rsidR="00FB3B87" w:rsidRPr="003409AA" w:rsidRDefault="00FB3B87" w:rsidP="00FB3B87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为进一步加强医疗卫生机构能力建设，推进健康中国建设，根据自治区财政厅《关于</w:t>
      </w:r>
      <w:r w:rsidRPr="003409AA">
        <w:rPr>
          <w:rFonts w:eastAsia="方正仿宋_GBK"/>
          <w:sz w:val="32"/>
          <w:szCs w:val="32"/>
        </w:rPr>
        <w:t>下达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年中央医疗服务与保障能力提升（医疗卫生机构能力建设）补助资金（第四批）</w:t>
      </w:r>
      <w:r w:rsidRPr="003409AA">
        <w:rPr>
          <w:rFonts w:eastAsia="方正仿宋_GBK"/>
          <w:sz w:val="32"/>
          <w:szCs w:val="32"/>
        </w:rPr>
        <w:t>的通知》（新财社〔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4</w:t>
      </w:r>
      <w:r w:rsidRPr="003409AA"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104</w:t>
      </w:r>
      <w:r w:rsidRPr="003409AA">
        <w:rPr>
          <w:rFonts w:eastAsia="方正仿宋_GBK"/>
          <w:sz w:val="32"/>
          <w:szCs w:val="32"/>
        </w:rPr>
        <w:t>号），现拨付你单位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4</w:t>
      </w:r>
      <w:r w:rsidRPr="003409AA">
        <w:rPr>
          <w:rFonts w:eastAsia="方正仿宋_GBK"/>
          <w:sz w:val="32"/>
          <w:szCs w:val="32"/>
        </w:rPr>
        <w:t>年中央财政医疗服务与保障能力提升（医疗卫生机构能力建设）补助资金</w:t>
      </w:r>
      <w:r>
        <w:rPr>
          <w:rFonts w:eastAsia="方正仿宋_GBK"/>
          <w:sz w:val="32"/>
          <w:szCs w:val="32"/>
        </w:rPr>
        <w:t>合计</w:t>
      </w:r>
      <w:r>
        <w:rPr>
          <w:rFonts w:eastAsia="方正仿宋_GBK" w:hint="eastAsia"/>
          <w:sz w:val="32"/>
          <w:szCs w:val="32"/>
        </w:rPr>
        <w:t>700</w:t>
      </w:r>
      <w:r w:rsidRPr="003409AA">
        <w:rPr>
          <w:rFonts w:eastAsia="方正仿宋_GBK"/>
          <w:sz w:val="32"/>
          <w:szCs w:val="32"/>
        </w:rPr>
        <w:t>万元（</w:t>
      </w:r>
      <w:r>
        <w:rPr>
          <w:rFonts w:eastAsia="方正仿宋_GBK"/>
          <w:sz w:val="32"/>
          <w:szCs w:val="32"/>
        </w:rPr>
        <w:t>项目代码：</w:t>
      </w:r>
      <w:r>
        <w:rPr>
          <w:rFonts w:eastAsia="方正仿宋_GBK" w:hint="eastAsia"/>
          <w:sz w:val="32"/>
          <w:szCs w:val="32"/>
        </w:rPr>
        <w:t>10000015Z155080000004</w:t>
      </w:r>
      <w:r>
        <w:rPr>
          <w:rFonts w:eastAsia="方正仿宋_GBK"/>
          <w:sz w:val="32"/>
          <w:szCs w:val="32"/>
        </w:rPr>
        <w:t>详</w:t>
      </w:r>
      <w:r w:rsidRPr="003409AA">
        <w:rPr>
          <w:rFonts w:eastAsia="方正仿宋_GBK"/>
          <w:sz w:val="32"/>
          <w:szCs w:val="32"/>
        </w:rPr>
        <w:t>见附件），用于</w:t>
      </w:r>
      <w:r>
        <w:rPr>
          <w:rFonts w:eastAsia="方正仿宋_GBK"/>
          <w:sz w:val="32"/>
          <w:szCs w:val="32"/>
        </w:rPr>
        <w:t>支持危重孕产妇和新生儿诊断救治能力提升、职业病防治能力提升和国家医师资格考试实践技能考试基地建设。现将有关事宜通知如下：</w:t>
      </w:r>
    </w:p>
    <w:p w:rsidR="00FB3B87" w:rsidRPr="003409AA" w:rsidRDefault="00FB3B87" w:rsidP="00FB3B87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3409AA">
        <w:rPr>
          <w:rFonts w:eastAsia="方正仿宋_GBK"/>
          <w:sz w:val="32"/>
          <w:szCs w:val="32"/>
        </w:rPr>
        <w:t>一、该项目列入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4</w:t>
      </w:r>
      <w:r w:rsidRPr="003409AA">
        <w:rPr>
          <w:rFonts w:eastAsia="方正仿宋_GBK"/>
          <w:sz w:val="32"/>
          <w:szCs w:val="32"/>
        </w:rPr>
        <w:t>年政府收支分类科目</w:t>
      </w:r>
      <w:r w:rsidRPr="003409AA">
        <w:rPr>
          <w:rFonts w:eastAsia="方正仿宋_GBK"/>
          <w:sz w:val="32"/>
          <w:szCs w:val="32"/>
        </w:rPr>
        <w:t>“1100249</w:t>
      </w:r>
      <w:r w:rsidRPr="003409AA">
        <w:rPr>
          <w:rFonts w:eastAsia="方正仿宋_GBK"/>
          <w:sz w:val="32"/>
          <w:szCs w:val="32"/>
        </w:rPr>
        <w:t>项医疗卫生共同财政事权转移支付收入</w:t>
      </w:r>
      <w:r w:rsidRPr="003409AA">
        <w:rPr>
          <w:rFonts w:eastAsia="方正仿宋_GBK"/>
          <w:sz w:val="32"/>
          <w:szCs w:val="32"/>
        </w:rPr>
        <w:t>”</w:t>
      </w:r>
      <w:r w:rsidRPr="003409AA">
        <w:rPr>
          <w:rFonts w:eastAsia="方正仿宋_GBK"/>
          <w:sz w:val="32"/>
          <w:szCs w:val="32"/>
        </w:rPr>
        <w:t>科目，支出功能分类</w:t>
      </w:r>
      <w:r>
        <w:rPr>
          <w:rFonts w:eastAsia="方正仿宋_GBK"/>
          <w:sz w:val="32"/>
          <w:szCs w:val="32"/>
        </w:rPr>
        <w:t>、支出经济分类详见附件</w:t>
      </w:r>
      <w:r w:rsidRPr="003409AA">
        <w:rPr>
          <w:rFonts w:eastAsia="方正仿宋_GBK"/>
          <w:sz w:val="32"/>
          <w:szCs w:val="32"/>
        </w:rPr>
        <w:t>。</w:t>
      </w:r>
    </w:p>
    <w:p w:rsidR="00FB3B87" w:rsidRPr="001A651D" w:rsidRDefault="00FB3B87" w:rsidP="00FB3B87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二、</w:t>
      </w:r>
      <w:r w:rsidRPr="001A651D">
        <w:rPr>
          <w:rFonts w:eastAsia="方正仿宋_GBK"/>
          <w:sz w:val="32"/>
          <w:szCs w:val="32"/>
        </w:rPr>
        <w:t>该项</w:t>
      </w:r>
      <w:r>
        <w:rPr>
          <w:rFonts w:eastAsia="方正仿宋_GBK" w:hint="eastAsia"/>
          <w:sz w:val="32"/>
          <w:szCs w:val="32"/>
        </w:rPr>
        <w:t>资金为</w:t>
      </w:r>
      <w:r w:rsidRPr="001A651D">
        <w:rPr>
          <w:rFonts w:eastAsia="方正仿宋_GBK"/>
          <w:sz w:val="32"/>
          <w:szCs w:val="32"/>
        </w:rPr>
        <w:t>直达资金</w:t>
      </w:r>
      <w:r>
        <w:rPr>
          <w:rFonts w:eastAsia="方正仿宋_GBK" w:hint="eastAsia"/>
          <w:sz w:val="32"/>
          <w:szCs w:val="32"/>
        </w:rPr>
        <w:t>，资金</w:t>
      </w:r>
      <w:r w:rsidRPr="001A651D">
        <w:rPr>
          <w:rFonts w:eastAsia="方正仿宋_GBK"/>
          <w:sz w:val="32"/>
          <w:szCs w:val="32"/>
        </w:rPr>
        <w:t>标识为</w:t>
      </w:r>
      <w:r>
        <w:rPr>
          <w:rFonts w:eastAsia="方正仿宋_GBK" w:hint="eastAsia"/>
          <w:sz w:val="32"/>
          <w:szCs w:val="32"/>
        </w:rPr>
        <w:t>“</w:t>
      </w:r>
      <w:r w:rsidRPr="005868A4">
        <w:rPr>
          <w:rFonts w:eastAsia="方正仿宋_GBK"/>
          <w:sz w:val="32"/>
          <w:szCs w:val="32"/>
        </w:rPr>
        <w:t>01</w:t>
      </w:r>
      <w:r>
        <w:rPr>
          <w:rFonts w:eastAsia="方正仿宋_GBK"/>
          <w:sz w:val="32"/>
          <w:szCs w:val="32"/>
        </w:rPr>
        <w:t>中央</w:t>
      </w:r>
      <w:r>
        <w:rPr>
          <w:rFonts w:eastAsia="方正仿宋_GBK" w:hint="eastAsia"/>
          <w:sz w:val="32"/>
          <w:szCs w:val="32"/>
        </w:rPr>
        <w:t>直达资金”</w:t>
      </w:r>
      <w:r w:rsidRPr="001A651D">
        <w:rPr>
          <w:rFonts w:eastAsia="方正仿宋_GBK"/>
          <w:sz w:val="32"/>
          <w:szCs w:val="32"/>
        </w:rPr>
        <w:t>，</w:t>
      </w:r>
      <w:r w:rsidRPr="001A651D">
        <w:rPr>
          <w:rFonts w:eastAsia="方正仿宋_GBK"/>
          <w:sz w:val="32"/>
          <w:szCs w:val="32"/>
        </w:rPr>
        <w:t> </w:t>
      </w:r>
      <w:r w:rsidRPr="001A651D">
        <w:rPr>
          <w:rFonts w:eastAsia="方正仿宋_GBK"/>
          <w:sz w:val="32"/>
          <w:szCs w:val="32"/>
        </w:rPr>
        <w:t>贯穿资金分配、拨付、使用等整个环节，且保持不变。</w:t>
      </w:r>
      <w:r>
        <w:rPr>
          <w:rFonts w:eastAsia="方正仿宋_GBK"/>
          <w:sz w:val="32"/>
          <w:szCs w:val="32"/>
        </w:rPr>
        <w:t>财政部对直达资金实行动态监控，在下达该项转移支付时，可单独下达预算指标文件，或在预算指标文件中与非直达资金预算指标分别列示，在预算管理一体化系统中分别下达，并保持中央直达资金标识不变。财政部门将中央直达资金分解到单位和具体项目时，对资金来源既包括中央直达资金又</w:t>
      </w:r>
      <w:r>
        <w:rPr>
          <w:rFonts w:eastAsia="方正仿宋_GBK"/>
          <w:sz w:val="32"/>
          <w:szCs w:val="32"/>
        </w:rPr>
        <w:lastRenderedPageBreak/>
        <w:t>包含地方对应安排资金的，应在预算指标文件，信息管理系统中按资金明细来源分别列示和登录预算指标，确保数据真实，账目清晰、流向明确。</w:t>
      </w:r>
    </w:p>
    <w:p w:rsidR="00FB3B87" w:rsidRDefault="00FB3B87" w:rsidP="00FB3B87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三、请卫生健康部门结合实际，统筹安排并使用好中央财政补助资金、自治区级各级地方财政补助资金，切实加快预算执行进度，保质保量完成各项任务。</w:t>
      </w:r>
    </w:p>
    <w:p w:rsidR="00FB3B87" w:rsidRPr="008F7760" w:rsidRDefault="00FB3B87" w:rsidP="00FB3B87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四、</w:t>
      </w:r>
      <w:r>
        <w:rPr>
          <w:rFonts w:eastAsia="方正仿宋_GBK"/>
          <w:sz w:val="32"/>
          <w:szCs w:val="32"/>
        </w:rPr>
        <w:t>请认真贯彻落实全面实施预算绩效管理的有关要求，完善绩效目标管理，做好绩效监控和绩效评价，确保财政资金安全有效</w:t>
      </w:r>
      <w:r>
        <w:rPr>
          <w:rFonts w:eastAsia="方正仿宋_GBK" w:hint="eastAsia"/>
          <w:sz w:val="32"/>
          <w:szCs w:val="32"/>
        </w:rPr>
        <w:t>。</w:t>
      </w:r>
    </w:p>
    <w:p w:rsidR="00FB3B87" w:rsidRPr="00822D5B" w:rsidRDefault="00FB3B87" w:rsidP="00FB3B87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FB3B87" w:rsidRPr="003409AA" w:rsidRDefault="00FB3B87" w:rsidP="00FB3B87">
      <w:pPr>
        <w:adjustRightInd w:val="0"/>
        <w:snapToGrid w:val="0"/>
        <w:spacing w:line="560" w:lineRule="exact"/>
        <w:ind w:leftChars="304" w:left="1598" w:hangingChars="300" w:hanging="960"/>
        <w:rPr>
          <w:rFonts w:eastAsia="方正仿宋_GBK"/>
          <w:sz w:val="32"/>
          <w:szCs w:val="32"/>
        </w:rPr>
      </w:pPr>
      <w:r w:rsidRPr="003409AA">
        <w:rPr>
          <w:rFonts w:eastAsia="方正仿宋_GBK"/>
          <w:sz w:val="32"/>
          <w:szCs w:val="32"/>
        </w:rPr>
        <w:t>附件：</w:t>
      </w:r>
      <w:r w:rsidRPr="003409AA">
        <w:rPr>
          <w:rFonts w:eastAsia="方正仿宋_GBK"/>
          <w:sz w:val="32"/>
          <w:szCs w:val="32"/>
        </w:rPr>
        <w:t>1.</w:t>
      </w:r>
      <w:r w:rsidRPr="006607B0">
        <w:rPr>
          <w:rFonts w:eastAsia="方正仿宋_GBK" w:hint="eastAsia"/>
          <w:sz w:val="32"/>
          <w:szCs w:val="32"/>
        </w:rPr>
        <w:t xml:space="preserve"> 2024</w:t>
      </w:r>
      <w:r w:rsidRPr="006607B0">
        <w:rPr>
          <w:rFonts w:eastAsia="方正仿宋_GBK" w:hint="eastAsia"/>
          <w:sz w:val="32"/>
          <w:szCs w:val="32"/>
        </w:rPr>
        <w:t>年中央医疗服务与保障能力提升（医疗卫生机构能力建设）补助资金</w:t>
      </w:r>
      <w:r w:rsidRPr="006607B0">
        <w:rPr>
          <w:rFonts w:eastAsia="方正仿宋_GBK" w:hint="eastAsia"/>
          <w:sz w:val="32"/>
          <w:szCs w:val="32"/>
        </w:rPr>
        <w:t xml:space="preserve"> </w:t>
      </w:r>
      <w:r w:rsidRPr="006607B0">
        <w:rPr>
          <w:rFonts w:eastAsia="方正仿宋_GBK" w:hint="eastAsia"/>
          <w:sz w:val="32"/>
          <w:szCs w:val="32"/>
        </w:rPr>
        <w:t>（第四批）资金分配表</w:t>
      </w:r>
    </w:p>
    <w:p w:rsidR="00FB3B87" w:rsidRDefault="00FB3B87" w:rsidP="00FB3B87">
      <w:pPr>
        <w:adjustRightInd w:val="0"/>
        <w:snapToGrid w:val="0"/>
        <w:spacing w:line="560" w:lineRule="exact"/>
        <w:ind w:firstLineChars="500" w:firstLine="1600"/>
        <w:rPr>
          <w:rFonts w:eastAsia="方正仿宋_GBK"/>
          <w:sz w:val="32"/>
          <w:szCs w:val="32"/>
        </w:rPr>
      </w:pPr>
      <w:r w:rsidRPr="0071001B"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.</w:t>
      </w:r>
      <w:r w:rsidRPr="0071001B">
        <w:rPr>
          <w:rFonts w:eastAsia="方正仿宋_GBK" w:hint="eastAsia"/>
          <w:sz w:val="32"/>
          <w:szCs w:val="32"/>
        </w:rPr>
        <w:t>部门单位支出经济分类科目表</w:t>
      </w:r>
    </w:p>
    <w:p w:rsidR="00FB3B87" w:rsidRDefault="00FB3B87" w:rsidP="00FB3B87">
      <w:pPr>
        <w:adjustRightInd w:val="0"/>
        <w:snapToGrid w:val="0"/>
        <w:spacing w:line="560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 w:rsidRPr="003409AA">
        <w:rPr>
          <w:rFonts w:eastAsia="方正仿宋_GBK"/>
          <w:sz w:val="32"/>
          <w:szCs w:val="32"/>
        </w:rPr>
        <w:t>.</w:t>
      </w:r>
      <w:r w:rsidRPr="0071001B">
        <w:rPr>
          <w:rFonts w:eastAsia="方正仿宋_GBK" w:hint="eastAsia"/>
          <w:sz w:val="32"/>
          <w:szCs w:val="32"/>
        </w:rPr>
        <w:t xml:space="preserve"> </w:t>
      </w:r>
      <w:r w:rsidRPr="001624C3">
        <w:rPr>
          <w:rFonts w:eastAsia="方正仿宋_GBK" w:hint="eastAsia"/>
          <w:sz w:val="32"/>
          <w:szCs w:val="32"/>
        </w:rPr>
        <w:t>2024</w:t>
      </w:r>
      <w:r w:rsidRPr="001624C3"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项目支出绩效目标表</w:t>
      </w:r>
    </w:p>
    <w:p w:rsidR="00FB3B87" w:rsidRPr="003409AA" w:rsidRDefault="00FB3B87" w:rsidP="00FB3B87">
      <w:pPr>
        <w:adjustRightInd w:val="0"/>
        <w:snapToGrid w:val="0"/>
        <w:spacing w:line="560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4.</w:t>
      </w:r>
      <w:r w:rsidRPr="001624C3">
        <w:rPr>
          <w:rFonts w:hint="eastAsia"/>
        </w:rPr>
        <w:t xml:space="preserve"> </w:t>
      </w:r>
      <w:r w:rsidRPr="003409AA">
        <w:rPr>
          <w:rFonts w:eastAsia="方正仿宋_GBK"/>
          <w:sz w:val="32"/>
          <w:szCs w:val="32"/>
        </w:rPr>
        <w:t>乌鲁木齐市财政资金使用情况跟踪反馈表</w:t>
      </w:r>
    </w:p>
    <w:p w:rsidR="007B2624" w:rsidRDefault="007B2624">
      <w:pPr>
        <w:rPr>
          <w:rFonts w:eastAsia="方正仿宋_GBK"/>
          <w:sz w:val="32"/>
          <w:szCs w:val="32"/>
        </w:rPr>
      </w:pPr>
    </w:p>
    <w:p w:rsidR="00FB3B87" w:rsidRDefault="00FB3B87">
      <w:pPr>
        <w:rPr>
          <w:rFonts w:eastAsia="方正仿宋_GBK"/>
          <w:sz w:val="32"/>
          <w:szCs w:val="32"/>
        </w:rPr>
      </w:pPr>
    </w:p>
    <w:p w:rsidR="00FB3B87" w:rsidRDefault="00FB3B87" w:rsidP="00FB3B87">
      <w:pPr>
        <w:ind w:firstLineChars="1500" w:firstLine="480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乌鲁木齐市财政局</w:t>
      </w:r>
    </w:p>
    <w:p w:rsidR="00FB3B87" w:rsidRDefault="00FB3B87" w:rsidP="00FB3B87">
      <w:pPr>
        <w:ind w:firstLineChars="1500" w:firstLine="480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11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日</w:t>
      </w:r>
    </w:p>
    <w:sectPr w:rsidR="00FB3B87" w:rsidSect="007B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BA7"/>
    <w:rsid w:val="00067873"/>
    <w:rsid w:val="00286617"/>
    <w:rsid w:val="004917AB"/>
    <w:rsid w:val="0059169E"/>
    <w:rsid w:val="006437FC"/>
    <w:rsid w:val="007B2624"/>
    <w:rsid w:val="007E5653"/>
    <w:rsid w:val="009E04CC"/>
    <w:rsid w:val="00A739FB"/>
    <w:rsid w:val="00BA7548"/>
    <w:rsid w:val="00BB4BCF"/>
    <w:rsid w:val="00CF10F3"/>
    <w:rsid w:val="00D27BA7"/>
    <w:rsid w:val="00D43E78"/>
    <w:rsid w:val="00E248AA"/>
    <w:rsid w:val="00FB3B87"/>
    <w:rsid w:val="3FCE03A6"/>
    <w:rsid w:val="5535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24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752</Characters>
  <Application>Microsoft Office Word</Application>
  <DocSecurity>0</DocSecurity>
  <Lines>6</Lines>
  <Paragraphs>1</Paragraphs>
  <ScaleCrop>false</ScaleCrop>
  <Company>微软中国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张婷婷</dc:creator>
  <cp:lastModifiedBy>Administrator</cp:lastModifiedBy>
  <cp:revision>7</cp:revision>
  <dcterms:created xsi:type="dcterms:W3CDTF">2023-03-28T10:10:00Z</dcterms:created>
  <dcterms:modified xsi:type="dcterms:W3CDTF">2024-12-04T10:52:00Z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