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32" w:rsidRPr="0017284F" w:rsidRDefault="00072632" w:rsidP="00072632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bookmarkStart w:id="0" w:name="filename"/>
      <w:r>
        <w:rPr>
          <w:rFonts w:eastAsia="方正小标宋_GBK" w:hint="eastAsia"/>
          <w:sz w:val="44"/>
          <w:szCs w:val="44"/>
        </w:rPr>
        <w:t>关于部分调整提前下达</w:t>
      </w:r>
      <w:r>
        <w:rPr>
          <w:rFonts w:eastAsia="方正小标宋_GBK" w:hint="eastAsia"/>
          <w:sz w:val="44"/>
          <w:szCs w:val="44"/>
        </w:rPr>
        <w:t>2024</w:t>
      </w:r>
      <w:r>
        <w:rPr>
          <w:rFonts w:eastAsia="方正小标宋_GBK" w:hint="eastAsia"/>
          <w:sz w:val="44"/>
          <w:szCs w:val="44"/>
        </w:rPr>
        <w:t>年中央财政医疗服务与保障能力提升（中医药事业传承与发展）（直达资金）补助资金</w:t>
      </w:r>
      <w:bookmarkEnd w:id="0"/>
    </w:p>
    <w:p w:rsidR="00072632" w:rsidRPr="00C01F76" w:rsidRDefault="00072632" w:rsidP="00072632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72632" w:rsidRPr="00F206B3" w:rsidRDefault="00072632" w:rsidP="00072632">
      <w:pPr>
        <w:spacing w:line="560" w:lineRule="exact"/>
        <w:jc w:val="left"/>
        <w:rPr>
          <w:rFonts w:ascii="方正仿宋_GBK" w:eastAsia="方正仿宋_GBK" w:hint="eastAsia"/>
          <w:sz w:val="32"/>
          <w:szCs w:val="32"/>
        </w:rPr>
      </w:pPr>
      <w:bookmarkStart w:id="1" w:name="zsbm"/>
      <w:r>
        <w:rPr>
          <w:rFonts w:ascii="方正仿宋_GBK" w:eastAsia="方正仿宋_GBK" w:hint="eastAsia"/>
          <w:sz w:val="32"/>
          <w:szCs w:val="32"/>
        </w:rPr>
        <w:t>市卫健委</w:t>
      </w:r>
      <w:bookmarkEnd w:id="1"/>
      <w:r w:rsidRPr="00F206B3">
        <w:rPr>
          <w:rFonts w:ascii="方正仿宋_GBK" w:eastAsia="方正仿宋_GBK" w:hint="eastAsia"/>
          <w:sz w:val="32"/>
          <w:szCs w:val="32"/>
        </w:rPr>
        <w:t>：</w:t>
      </w:r>
    </w:p>
    <w:p w:rsidR="00072632" w:rsidRDefault="00072632" w:rsidP="00072632">
      <w:pPr>
        <w:spacing w:line="560" w:lineRule="exact"/>
        <w:ind w:firstLine="645"/>
        <w:rPr>
          <w:rFonts w:eastAsia="方正仿宋_GBK" w:hint="eastAsia"/>
          <w:sz w:val="32"/>
          <w:szCs w:val="32"/>
        </w:rPr>
      </w:pPr>
      <w:r w:rsidRPr="006C2A54">
        <w:rPr>
          <w:rFonts w:eastAsia="方正仿宋_GBK"/>
          <w:sz w:val="32"/>
          <w:szCs w:val="32"/>
        </w:rPr>
        <w:t>根据</w:t>
      </w:r>
      <w:r w:rsidRPr="002B66E3">
        <w:rPr>
          <w:rFonts w:eastAsia="方正仿宋_GBK"/>
          <w:sz w:val="32"/>
          <w:szCs w:val="32"/>
        </w:rPr>
        <w:t>《关于提前下达</w:t>
      </w:r>
      <w:r w:rsidRPr="002B66E3">
        <w:rPr>
          <w:rFonts w:eastAsia="方正仿宋_GBK"/>
          <w:sz w:val="32"/>
          <w:szCs w:val="32"/>
        </w:rPr>
        <w:t>2024</w:t>
      </w:r>
      <w:r w:rsidRPr="002B66E3">
        <w:rPr>
          <w:rFonts w:eastAsia="方正仿宋_GBK"/>
          <w:sz w:val="32"/>
          <w:szCs w:val="32"/>
        </w:rPr>
        <w:t>年中央</w:t>
      </w:r>
      <w:r>
        <w:rPr>
          <w:rFonts w:eastAsia="方正仿宋_GBK"/>
          <w:sz w:val="32"/>
          <w:szCs w:val="32"/>
        </w:rPr>
        <w:t>财政医疗服务与保障能力提升（中医药事业传承与发展部分）补助</w:t>
      </w:r>
      <w:r w:rsidRPr="002B66E3">
        <w:rPr>
          <w:rFonts w:eastAsia="方正仿宋_GBK"/>
          <w:sz w:val="32"/>
          <w:szCs w:val="32"/>
        </w:rPr>
        <w:t>资金预算的通知</w:t>
      </w:r>
      <w:r w:rsidRPr="006C2A54">
        <w:rPr>
          <w:rFonts w:eastAsia="方正仿宋_GBK"/>
          <w:sz w:val="32"/>
          <w:szCs w:val="32"/>
        </w:rPr>
        <w:t>》（新财社〔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 w:rsidRPr="006C2A54"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210</w:t>
      </w:r>
      <w:r w:rsidRPr="006C2A54">
        <w:rPr>
          <w:rFonts w:eastAsia="方正仿宋_GBK"/>
          <w:sz w:val="32"/>
          <w:szCs w:val="32"/>
        </w:rPr>
        <w:t>号），</w:t>
      </w:r>
      <w:r>
        <w:rPr>
          <w:rFonts w:eastAsia="方正仿宋_GBK"/>
          <w:sz w:val="32"/>
          <w:szCs w:val="32"/>
        </w:rPr>
        <w:t>我局印发了《</w:t>
      </w:r>
      <w:r w:rsidRPr="002B66E3">
        <w:rPr>
          <w:rFonts w:eastAsia="方正仿宋_GBK"/>
          <w:sz w:val="32"/>
          <w:szCs w:val="32"/>
        </w:rPr>
        <w:t>关于提前下达</w:t>
      </w:r>
      <w:r w:rsidRPr="002B66E3">
        <w:rPr>
          <w:rFonts w:eastAsia="方正仿宋_GBK"/>
          <w:sz w:val="32"/>
          <w:szCs w:val="32"/>
        </w:rPr>
        <w:t>2024</w:t>
      </w:r>
      <w:r w:rsidRPr="002B66E3">
        <w:rPr>
          <w:rFonts w:eastAsia="方正仿宋_GBK"/>
          <w:sz w:val="32"/>
          <w:szCs w:val="32"/>
        </w:rPr>
        <w:t>年中央</w:t>
      </w:r>
      <w:r>
        <w:rPr>
          <w:rFonts w:eastAsia="方正仿宋_GBK"/>
          <w:sz w:val="32"/>
          <w:szCs w:val="32"/>
        </w:rPr>
        <w:t>财政医疗服务与保障能力提升（中医药事业传承与发展）（直达资金）补助</w:t>
      </w:r>
      <w:r w:rsidRPr="002B66E3">
        <w:rPr>
          <w:rFonts w:eastAsia="方正仿宋_GBK"/>
          <w:sz w:val="32"/>
          <w:szCs w:val="32"/>
        </w:rPr>
        <w:t>资金预算的通知</w:t>
      </w:r>
      <w:r>
        <w:rPr>
          <w:rFonts w:eastAsia="方正仿宋_GBK"/>
          <w:sz w:val="32"/>
          <w:szCs w:val="32"/>
        </w:rPr>
        <w:t>》（</w:t>
      </w:r>
      <w:r w:rsidRPr="00F66012">
        <w:rPr>
          <w:rFonts w:eastAsia="方正仿宋_GBK" w:hint="eastAsia"/>
          <w:sz w:val="32"/>
          <w:szCs w:val="32"/>
        </w:rPr>
        <w:t>乌财社〔</w:t>
      </w:r>
      <w:r w:rsidRPr="00F66012">
        <w:rPr>
          <w:rFonts w:eastAsia="方正仿宋_GBK" w:hint="eastAsia"/>
          <w:sz w:val="32"/>
          <w:szCs w:val="32"/>
        </w:rPr>
        <w:t>2023</w:t>
      </w:r>
      <w:r w:rsidRPr="00F66012">
        <w:rPr>
          <w:rFonts w:eastAsia="方正仿宋_GBK" w:hint="eastAsia"/>
          <w:sz w:val="32"/>
          <w:szCs w:val="32"/>
        </w:rPr>
        <w:t>〕</w:t>
      </w:r>
      <w:r w:rsidRPr="00F66012">
        <w:rPr>
          <w:rFonts w:eastAsia="方正仿宋_GBK" w:hint="eastAsia"/>
          <w:sz w:val="32"/>
          <w:szCs w:val="32"/>
        </w:rPr>
        <w:t>275</w:t>
      </w:r>
      <w:r w:rsidRPr="00F66012">
        <w:rPr>
          <w:rFonts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），</w:t>
      </w:r>
      <w:r>
        <w:rPr>
          <w:rFonts w:eastAsia="方正仿宋_GBK" w:hint="eastAsia"/>
          <w:sz w:val="32"/>
          <w:szCs w:val="32"/>
        </w:rPr>
        <w:t>下达了中医药传承项目</w:t>
      </w:r>
      <w:r w:rsidRPr="00F66012">
        <w:rPr>
          <w:rFonts w:eastAsia="方正仿宋_GBK" w:hint="eastAsia"/>
          <w:sz w:val="32"/>
          <w:szCs w:val="32"/>
        </w:rPr>
        <w:t>资金</w:t>
      </w:r>
      <w:r>
        <w:rPr>
          <w:rFonts w:eastAsia="方正仿宋_GBK" w:hint="eastAsia"/>
          <w:sz w:val="32"/>
          <w:szCs w:val="32"/>
        </w:rPr>
        <w:t>7,942</w:t>
      </w:r>
      <w:r w:rsidRPr="00F66012"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现根据市卫健委重新上报的分配方案，对上述文件中涉及市本级单位的部分经济分类科目进行调整，涉及金额</w:t>
      </w:r>
      <w:r>
        <w:rPr>
          <w:rFonts w:eastAsia="方正仿宋_GBK" w:hint="eastAsia"/>
          <w:sz w:val="32"/>
          <w:szCs w:val="32"/>
        </w:rPr>
        <w:t>1,293.13</w:t>
      </w:r>
      <w:r>
        <w:rPr>
          <w:rFonts w:eastAsia="方正仿宋_GBK" w:hint="eastAsia"/>
          <w:sz w:val="32"/>
          <w:szCs w:val="32"/>
        </w:rPr>
        <w:t>万元</w:t>
      </w:r>
      <w:r w:rsidRPr="00F66012">
        <w:rPr>
          <w:rFonts w:eastAsia="方正仿宋_GBK" w:hint="eastAsia"/>
          <w:sz w:val="32"/>
          <w:szCs w:val="32"/>
        </w:rPr>
        <w:t>（详见附件）</w:t>
      </w:r>
      <w:r>
        <w:rPr>
          <w:rFonts w:eastAsia="方正仿宋_GBK" w:hint="eastAsia"/>
          <w:sz w:val="32"/>
          <w:szCs w:val="32"/>
        </w:rPr>
        <w:t>，如涉及绩效目标事项变动，请同步调整。</w:t>
      </w:r>
    </w:p>
    <w:p w:rsidR="00072632" w:rsidRDefault="00072632" w:rsidP="00072632">
      <w:pPr>
        <w:spacing w:line="560" w:lineRule="exact"/>
        <w:ind w:firstLine="645"/>
        <w:rPr>
          <w:rFonts w:eastAsia="方正仿宋_GBK" w:hint="eastAsia"/>
          <w:sz w:val="32"/>
          <w:szCs w:val="32"/>
        </w:rPr>
      </w:pPr>
    </w:p>
    <w:p w:rsidR="00072632" w:rsidRDefault="00072632" w:rsidP="00072632">
      <w:pPr>
        <w:spacing w:line="600" w:lineRule="exact"/>
        <w:ind w:leftChars="298" w:left="1586" w:hangingChars="300" w:hanging="96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 w:rsidRPr="002F1678"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 w:rsidRPr="002F1678">
        <w:rPr>
          <w:rFonts w:eastAsia="方正仿宋_GBK" w:hint="eastAsia"/>
          <w:sz w:val="32"/>
          <w:szCs w:val="32"/>
        </w:rPr>
        <w:t>年中医药传承创新发展项目支出经济分类科目调整表</w:t>
      </w:r>
    </w:p>
    <w:p w:rsidR="00072632" w:rsidRDefault="00072632" w:rsidP="00072632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</w:p>
    <w:p w:rsidR="00072632" w:rsidRPr="009024DC" w:rsidRDefault="00072632" w:rsidP="00072632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  <w:r w:rsidRPr="009024DC">
        <w:rPr>
          <w:rFonts w:eastAsia="方正仿宋_GBK" w:hint="eastAsia"/>
          <w:sz w:val="32"/>
          <w:szCs w:val="32"/>
        </w:rPr>
        <w:t>乌鲁木齐市财政局</w:t>
      </w:r>
    </w:p>
    <w:p w:rsidR="00072632" w:rsidRDefault="00072632" w:rsidP="00072632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  <w:r w:rsidRPr="009024DC">
        <w:rPr>
          <w:rFonts w:eastAsia="方正仿宋_GBK" w:hint="eastAsia"/>
          <w:sz w:val="32"/>
          <w:szCs w:val="32"/>
        </w:rPr>
        <w:t>2024</w:t>
      </w:r>
      <w:r w:rsidRPr="009024DC">
        <w:rPr>
          <w:rFonts w:eastAsia="方正仿宋_GBK" w:hint="eastAsia"/>
          <w:sz w:val="32"/>
          <w:szCs w:val="32"/>
        </w:rPr>
        <w:t>年</w:t>
      </w:r>
      <w:r w:rsidRPr="009024DC">
        <w:rPr>
          <w:rFonts w:eastAsia="方正仿宋_GBK" w:hint="eastAsia"/>
          <w:sz w:val="32"/>
          <w:szCs w:val="32"/>
        </w:rPr>
        <w:t>11</w:t>
      </w:r>
      <w:r w:rsidRPr="009024DC">
        <w:rPr>
          <w:rFonts w:eastAsia="方正仿宋_GBK" w:hint="eastAsia"/>
          <w:sz w:val="32"/>
          <w:szCs w:val="32"/>
        </w:rPr>
        <w:t>月</w:t>
      </w:r>
      <w:r w:rsidRPr="009024DC">
        <w:rPr>
          <w:rFonts w:eastAsia="方正仿宋_GBK" w:hint="eastAsia"/>
          <w:sz w:val="32"/>
          <w:szCs w:val="32"/>
        </w:rPr>
        <w:t>22</w:t>
      </w:r>
      <w:r w:rsidRPr="009024DC">
        <w:rPr>
          <w:rFonts w:eastAsia="方正仿宋_GBK" w:hint="eastAsia"/>
          <w:sz w:val="32"/>
          <w:szCs w:val="32"/>
        </w:rPr>
        <w:t>日</w:t>
      </w:r>
    </w:p>
    <w:p w:rsidR="00072632" w:rsidRPr="009024DC" w:rsidRDefault="00072632" w:rsidP="00072632">
      <w:pPr>
        <w:spacing w:line="560" w:lineRule="exact"/>
        <w:ind w:leftChars="1500" w:left="3150"/>
        <w:jc w:val="center"/>
        <w:rPr>
          <w:rFonts w:eastAsia="方正仿宋_GBK" w:hint="eastAsia"/>
          <w:sz w:val="32"/>
          <w:szCs w:val="32"/>
        </w:rPr>
      </w:pPr>
    </w:p>
    <w:p w:rsidR="00072632" w:rsidRDefault="00072632" w:rsidP="00072632">
      <w:pPr>
        <w:spacing w:line="560" w:lineRule="exact"/>
        <w:ind w:leftChars="304" w:left="3147" w:right="1280" w:hangingChars="784" w:hanging="2509"/>
        <w:rPr>
          <w:rFonts w:eastAsia="方正仿宋_GBK" w:hint="eastAsia"/>
          <w:sz w:val="32"/>
          <w:szCs w:val="32"/>
        </w:rPr>
      </w:pPr>
      <w:r w:rsidRPr="008D39E8">
        <w:rPr>
          <w:rFonts w:eastAsia="方正仿宋_GBK"/>
          <w:sz w:val="32"/>
          <w:szCs w:val="32"/>
        </w:rPr>
        <w:t>（此件</w:t>
      </w:r>
      <w:bookmarkStart w:id="2" w:name="sfgk"/>
      <w:r>
        <w:rPr>
          <w:rFonts w:eastAsia="方正仿宋_GBK" w:hint="eastAsia"/>
          <w:sz w:val="32"/>
          <w:szCs w:val="32"/>
        </w:rPr>
        <w:t>主动公开</w:t>
      </w:r>
      <w:bookmarkEnd w:id="2"/>
      <w:r w:rsidRPr="008D39E8">
        <w:rPr>
          <w:rFonts w:eastAsia="方正仿宋_GBK"/>
          <w:sz w:val="32"/>
          <w:szCs w:val="32"/>
        </w:rPr>
        <w:t>）</w:t>
      </w:r>
    </w:p>
    <w:p w:rsidR="00B735A8" w:rsidRDefault="00B735A8">
      <w:pPr>
        <w:rPr>
          <w:rFonts w:eastAsia="方正仿宋_GBK"/>
          <w:sz w:val="32"/>
          <w:szCs w:val="32"/>
        </w:rPr>
      </w:pPr>
    </w:p>
    <w:sectPr w:rsidR="00B735A8" w:rsidSect="00B7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BC" w:rsidRDefault="00D111BC" w:rsidP="00072632">
      <w:r>
        <w:separator/>
      </w:r>
    </w:p>
  </w:endnote>
  <w:endnote w:type="continuationSeparator" w:id="0">
    <w:p w:rsidR="00D111BC" w:rsidRDefault="00D111BC" w:rsidP="0007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BC" w:rsidRDefault="00D111BC" w:rsidP="00072632">
      <w:r>
        <w:separator/>
      </w:r>
    </w:p>
  </w:footnote>
  <w:footnote w:type="continuationSeparator" w:id="0">
    <w:p w:rsidR="00D111BC" w:rsidRDefault="00D111BC" w:rsidP="00072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BA7"/>
    <w:rsid w:val="00067873"/>
    <w:rsid w:val="00072632"/>
    <w:rsid w:val="004917AB"/>
    <w:rsid w:val="0059169E"/>
    <w:rsid w:val="006437FC"/>
    <w:rsid w:val="009E04CC"/>
    <w:rsid w:val="00A739FB"/>
    <w:rsid w:val="00B735A8"/>
    <w:rsid w:val="00BA7548"/>
    <w:rsid w:val="00BB4BCF"/>
    <w:rsid w:val="00CF10F3"/>
    <w:rsid w:val="00D111BC"/>
    <w:rsid w:val="00D27BA7"/>
    <w:rsid w:val="00D43E78"/>
    <w:rsid w:val="00E248AA"/>
    <w:rsid w:val="3FCE03A6"/>
    <w:rsid w:val="553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A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07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263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2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26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张婷婷</dc:creator>
  <cp:lastModifiedBy>Administrator</cp:lastModifiedBy>
  <cp:revision>5</cp:revision>
  <dcterms:created xsi:type="dcterms:W3CDTF">2023-03-28T10:10:00Z</dcterms:created>
  <dcterms:modified xsi:type="dcterms:W3CDTF">2024-12-04T10:53:00Z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