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55" w:rsidRPr="0017284F" w:rsidRDefault="00230C55" w:rsidP="00230C55">
      <w:pPr>
        <w:spacing w:line="640" w:lineRule="exact"/>
        <w:jc w:val="center"/>
        <w:rPr>
          <w:rFonts w:eastAsia="方正小标宋_GBK" w:hint="eastAsia"/>
          <w:sz w:val="44"/>
          <w:szCs w:val="44"/>
        </w:rPr>
      </w:pPr>
      <w:bookmarkStart w:id="0" w:name="filename"/>
      <w:r>
        <w:rPr>
          <w:rFonts w:eastAsia="方正小标宋_GBK" w:hint="eastAsia"/>
          <w:sz w:val="44"/>
          <w:szCs w:val="44"/>
        </w:rPr>
        <w:t>关于预拨</w:t>
      </w:r>
      <w:r>
        <w:rPr>
          <w:rFonts w:eastAsia="方正小标宋_GBK" w:hint="eastAsia"/>
          <w:sz w:val="44"/>
          <w:szCs w:val="44"/>
        </w:rPr>
        <w:t>2024</w:t>
      </w:r>
      <w:r>
        <w:rPr>
          <w:rFonts w:eastAsia="方正小标宋_GBK" w:hint="eastAsia"/>
          <w:sz w:val="44"/>
          <w:szCs w:val="44"/>
        </w:rPr>
        <w:t>年市级基本公共卫生服务项目补助资金（直达资金）的通知</w:t>
      </w:r>
      <w:bookmarkEnd w:id="0"/>
    </w:p>
    <w:p w:rsidR="00230C55" w:rsidRPr="00C01F76" w:rsidRDefault="00230C55" w:rsidP="00230C55">
      <w:pPr>
        <w:spacing w:line="640" w:lineRule="exact"/>
        <w:rPr>
          <w:rFonts w:ascii="仿宋_GB2312" w:eastAsia="仿宋_GB2312" w:hint="eastAsia"/>
          <w:sz w:val="32"/>
          <w:szCs w:val="32"/>
        </w:rPr>
      </w:pPr>
    </w:p>
    <w:p w:rsidR="00230C55" w:rsidRPr="00F206B3" w:rsidRDefault="00230C55" w:rsidP="00230C55">
      <w:pPr>
        <w:spacing w:line="560" w:lineRule="exact"/>
        <w:jc w:val="left"/>
        <w:rPr>
          <w:rFonts w:ascii="方正仿宋_GBK" w:eastAsia="方正仿宋_GBK" w:hint="eastAsia"/>
          <w:sz w:val="32"/>
          <w:szCs w:val="32"/>
        </w:rPr>
      </w:pPr>
      <w:bookmarkStart w:id="1" w:name="zsbm"/>
      <w:r>
        <w:rPr>
          <w:rFonts w:ascii="方正仿宋_GBK" w:eastAsia="方正仿宋_GBK" w:hint="eastAsia"/>
          <w:sz w:val="32"/>
          <w:szCs w:val="32"/>
        </w:rPr>
        <w:t>市卫健委，天山区、沙依巴克区、高新区（新市区）、水磨沟区、经开区（</w:t>
      </w:r>
      <w:proofErr w:type="gramStart"/>
      <w:r>
        <w:rPr>
          <w:rFonts w:ascii="方正仿宋_GBK" w:eastAsia="方正仿宋_GBK" w:hint="eastAsia"/>
          <w:sz w:val="32"/>
          <w:szCs w:val="32"/>
        </w:rPr>
        <w:t>头屯河区</w:t>
      </w:r>
      <w:proofErr w:type="gramEnd"/>
      <w:r>
        <w:rPr>
          <w:rFonts w:ascii="方正仿宋_GBK" w:eastAsia="方正仿宋_GBK" w:hint="eastAsia"/>
          <w:sz w:val="32"/>
          <w:szCs w:val="32"/>
        </w:rPr>
        <w:t>）、达</w:t>
      </w:r>
      <w:proofErr w:type="gramStart"/>
      <w:r>
        <w:rPr>
          <w:rFonts w:ascii="方正仿宋_GBK" w:eastAsia="方正仿宋_GBK" w:hint="eastAsia"/>
          <w:sz w:val="32"/>
          <w:szCs w:val="32"/>
        </w:rPr>
        <w:t>坂</w:t>
      </w:r>
      <w:proofErr w:type="gramEnd"/>
      <w:r>
        <w:rPr>
          <w:rFonts w:ascii="方正仿宋_GBK" w:eastAsia="方正仿宋_GBK" w:hint="eastAsia"/>
          <w:sz w:val="32"/>
          <w:szCs w:val="32"/>
        </w:rPr>
        <w:t>城区、米东区和乌鲁木齐县财政局</w:t>
      </w:r>
      <w:bookmarkEnd w:id="1"/>
      <w:r w:rsidRPr="00F206B3">
        <w:rPr>
          <w:rFonts w:ascii="方正仿宋_GBK" w:eastAsia="方正仿宋_GBK" w:hint="eastAsia"/>
          <w:sz w:val="32"/>
          <w:szCs w:val="32"/>
        </w:rPr>
        <w:t>：</w:t>
      </w:r>
    </w:p>
    <w:p w:rsidR="00230C55" w:rsidRPr="00DB201A" w:rsidRDefault="00230C55" w:rsidP="00230C55">
      <w:pPr>
        <w:spacing w:line="560" w:lineRule="exact"/>
        <w:ind w:firstLine="645"/>
        <w:rPr>
          <w:rFonts w:eastAsia="方正仿宋_GBK"/>
          <w:sz w:val="32"/>
          <w:szCs w:val="32"/>
        </w:rPr>
      </w:pPr>
      <w:r w:rsidRPr="00DB201A">
        <w:rPr>
          <w:rFonts w:eastAsia="方正仿宋_GBK"/>
          <w:sz w:val="32"/>
          <w:szCs w:val="32"/>
        </w:rPr>
        <w:t>根据自治区人民政府《关于印发自治区医疗卫生领域财政事权和支出责任划分改革实施方案的通知》（新政办发〔</w:t>
      </w:r>
      <w:r w:rsidRPr="00DB201A">
        <w:rPr>
          <w:rFonts w:eastAsia="方正仿宋_GBK"/>
          <w:sz w:val="32"/>
          <w:szCs w:val="32"/>
        </w:rPr>
        <w:t>2019</w:t>
      </w:r>
      <w:r w:rsidRPr="00DB201A">
        <w:rPr>
          <w:rFonts w:eastAsia="方正仿宋_GBK"/>
          <w:sz w:val="32"/>
          <w:szCs w:val="32"/>
        </w:rPr>
        <w:t>〕</w:t>
      </w:r>
      <w:r w:rsidRPr="00DB201A">
        <w:rPr>
          <w:rFonts w:eastAsia="方正仿宋_GBK"/>
          <w:sz w:val="32"/>
          <w:szCs w:val="32"/>
        </w:rPr>
        <w:t>1</w:t>
      </w:r>
      <w:r w:rsidRPr="00DB201A">
        <w:rPr>
          <w:rFonts w:eastAsia="方正仿宋_GBK"/>
          <w:sz w:val="32"/>
          <w:szCs w:val="32"/>
        </w:rPr>
        <w:t>号）、《关于印发基本公共卫生服务领域自治区以下共同财政事权和支出责任划分改革方案的通知》（新政办发〔</w:t>
      </w:r>
      <w:r w:rsidRPr="00DB201A">
        <w:rPr>
          <w:rFonts w:eastAsia="方正仿宋_GBK"/>
          <w:sz w:val="32"/>
          <w:szCs w:val="32"/>
        </w:rPr>
        <w:t>2019</w:t>
      </w:r>
      <w:r w:rsidRPr="00DB201A">
        <w:rPr>
          <w:rFonts w:eastAsia="方正仿宋_GBK"/>
          <w:sz w:val="32"/>
          <w:szCs w:val="32"/>
        </w:rPr>
        <w:t>〕</w:t>
      </w:r>
      <w:r w:rsidRPr="00DB201A">
        <w:rPr>
          <w:rFonts w:eastAsia="方正仿宋_GBK"/>
          <w:sz w:val="32"/>
          <w:szCs w:val="32"/>
        </w:rPr>
        <w:t>99</w:t>
      </w:r>
      <w:r w:rsidRPr="00DB201A">
        <w:rPr>
          <w:rFonts w:eastAsia="方正仿宋_GBK"/>
          <w:sz w:val="32"/>
          <w:szCs w:val="32"/>
        </w:rPr>
        <w:t>号）和市</w:t>
      </w:r>
      <w:proofErr w:type="gramStart"/>
      <w:r w:rsidRPr="00DB201A">
        <w:rPr>
          <w:rFonts w:eastAsia="方正仿宋_GBK"/>
          <w:sz w:val="32"/>
          <w:szCs w:val="32"/>
        </w:rPr>
        <w:t>医</w:t>
      </w:r>
      <w:proofErr w:type="gramEnd"/>
      <w:r w:rsidRPr="00DB201A">
        <w:rPr>
          <w:rFonts w:eastAsia="方正仿宋_GBK"/>
          <w:sz w:val="32"/>
          <w:szCs w:val="32"/>
        </w:rPr>
        <w:t>改办《关于进一步加强公共卫生服务补助资金使用和管理的实施方案（试行）》（乌发改</w:t>
      </w:r>
      <w:proofErr w:type="gramStart"/>
      <w:r w:rsidRPr="00DB201A">
        <w:rPr>
          <w:rFonts w:eastAsia="方正仿宋_GBK"/>
          <w:sz w:val="32"/>
          <w:szCs w:val="32"/>
        </w:rPr>
        <w:t>医</w:t>
      </w:r>
      <w:proofErr w:type="gramEnd"/>
      <w:r w:rsidRPr="00DB201A">
        <w:rPr>
          <w:rFonts w:eastAsia="方正仿宋_GBK"/>
          <w:sz w:val="32"/>
          <w:szCs w:val="32"/>
        </w:rPr>
        <w:t>改〔</w:t>
      </w:r>
      <w:r w:rsidRPr="00DB201A">
        <w:rPr>
          <w:rFonts w:eastAsia="方正仿宋_GBK"/>
          <w:sz w:val="32"/>
          <w:szCs w:val="32"/>
        </w:rPr>
        <w:t>2014</w:t>
      </w:r>
      <w:r w:rsidRPr="00DB201A">
        <w:rPr>
          <w:rFonts w:eastAsia="方正仿宋_GBK"/>
          <w:sz w:val="32"/>
          <w:szCs w:val="32"/>
        </w:rPr>
        <w:t>〕</w:t>
      </w:r>
      <w:r w:rsidRPr="00DB201A">
        <w:rPr>
          <w:rFonts w:eastAsia="方正仿宋_GBK"/>
          <w:sz w:val="32"/>
          <w:szCs w:val="32"/>
        </w:rPr>
        <w:t>758</w:t>
      </w:r>
      <w:r>
        <w:rPr>
          <w:rFonts w:eastAsia="方正仿宋_GBK"/>
          <w:sz w:val="32"/>
          <w:szCs w:val="32"/>
        </w:rPr>
        <w:t>号），结合市卫健委制定的《关于预拨</w:t>
      </w:r>
      <w:r>
        <w:rPr>
          <w:rFonts w:eastAsia="方正仿宋_GBK"/>
          <w:sz w:val="32"/>
          <w:szCs w:val="32"/>
        </w:rPr>
        <w:t>202</w:t>
      </w:r>
      <w:r>
        <w:rPr>
          <w:rFonts w:eastAsia="方正仿宋_GBK" w:hint="eastAsia"/>
          <w:sz w:val="32"/>
          <w:szCs w:val="32"/>
        </w:rPr>
        <w:t>4</w:t>
      </w:r>
      <w:r>
        <w:rPr>
          <w:rFonts w:eastAsia="方正仿宋_GBK"/>
          <w:sz w:val="32"/>
          <w:szCs w:val="32"/>
        </w:rPr>
        <w:t>年国家基本公共卫生服务项目市级补助资金（第一批）</w:t>
      </w:r>
      <w:r w:rsidRPr="00DB201A">
        <w:rPr>
          <w:rFonts w:eastAsia="方正仿宋_GBK"/>
          <w:sz w:val="32"/>
          <w:szCs w:val="32"/>
        </w:rPr>
        <w:t>的函》，按照</w:t>
      </w:r>
      <w:r>
        <w:rPr>
          <w:rFonts w:eastAsia="方正仿宋_GBK"/>
          <w:sz w:val="32"/>
          <w:szCs w:val="32"/>
        </w:rPr>
        <w:t>202</w:t>
      </w:r>
      <w:r>
        <w:rPr>
          <w:rFonts w:eastAsia="方正仿宋_GBK" w:hint="eastAsia"/>
          <w:sz w:val="32"/>
          <w:szCs w:val="32"/>
        </w:rPr>
        <w:t>4</w:t>
      </w:r>
      <w:r w:rsidRPr="00DB201A">
        <w:rPr>
          <w:rFonts w:eastAsia="方正仿宋_GBK"/>
          <w:sz w:val="32"/>
          <w:szCs w:val="32"/>
        </w:rPr>
        <w:t>年自治区下达基本公共卫生服务核定人口数、我市基本公共卫生服务人均补助标准</w:t>
      </w:r>
      <w:r>
        <w:rPr>
          <w:rFonts w:eastAsia="方正仿宋_GBK" w:hint="eastAsia"/>
          <w:sz w:val="32"/>
          <w:szCs w:val="32"/>
        </w:rPr>
        <w:t>94</w:t>
      </w:r>
      <w:r w:rsidRPr="00DB201A">
        <w:rPr>
          <w:rFonts w:eastAsia="方正仿宋_GBK"/>
          <w:sz w:val="32"/>
          <w:szCs w:val="32"/>
        </w:rPr>
        <w:t>/</w:t>
      </w:r>
      <w:r w:rsidRPr="00DB201A">
        <w:rPr>
          <w:rFonts w:eastAsia="方正仿宋_GBK"/>
          <w:sz w:val="32"/>
          <w:szCs w:val="32"/>
        </w:rPr>
        <w:t>人</w:t>
      </w:r>
      <w:r w:rsidRPr="00DB201A">
        <w:rPr>
          <w:rFonts w:eastAsia="方正仿宋_GBK"/>
          <w:sz w:val="32"/>
          <w:szCs w:val="32"/>
        </w:rPr>
        <w:t>/</w:t>
      </w:r>
      <w:r w:rsidRPr="00DB201A">
        <w:rPr>
          <w:rFonts w:eastAsia="方正仿宋_GBK"/>
          <w:sz w:val="32"/>
          <w:szCs w:val="32"/>
        </w:rPr>
        <w:t>年和四级财政事权和支出责任划分比例（中央：</w:t>
      </w:r>
      <w:r w:rsidRPr="00DB201A">
        <w:rPr>
          <w:rFonts w:eastAsia="方正仿宋_GBK"/>
          <w:sz w:val="32"/>
          <w:szCs w:val="32"/>
        </w:rPr>
        <w:t>0.8</w:t>
      </w:r>
      <w:r w:rsidRPr="00DB201A">
        <w:rPr>
          <w:rFonts w:eastAsia="方正仿宋_GBK"/>
          <w:sz w:val="32"/>
          <w:szCs w:val="32"/>
        </w:rPr>
        <w:t>、自治区：</w:t>
      </w:r>
      <w:r w:rsidRPr="00DB201A">
        <w:rPr>
          <w:rFonts w:eastAsia="方正仿宋_GBK"/>
          <w:sz w:val="32"/>
          <w:szCs w:val="32"/>
        </w:rPr>
        <w:t>0.06</w:t>
      </w:r>
      <w:r w:rsidRPr="00DB201A">
        <w:rPr>
          <w:rFonts w:eastAsia="方正仿宋_GBK"/>
          <w:sz w:val="32"/>
          <w:szCs w:val="32"/>
        </w:rPr>
        <w:t>、市级：</w:t>
      </w:r>
      <w:r w:rsidRPr="00DB201A">
        <w:rPr>
          <w:rFonts w:eastAsia="方正仿宋_GBK"/>
          <w:sz w:val="32"/>
          <w:szCs w:val="32"/>
        </w:rPr>
        <w:t>0.042</w:t>
      </w:r>
      <w:r w:rsidRPr="00DB201A">
        <w:rPr>
          <w:rFonts w:eastAsia="方正仿宋_GBK"/>
          <w:sz w:val="32"/>
          <w:szCs w:val="32"/>
        </w:rPr>
        <w:t>、区县：</w:t>
      </w:r>
      <w:r w:rsidRPr="00DB201A">
        <w:rPr>
          <w:rFonts w:eastAsia="方正仿宋_GBK"/>
          <w:sz w:val="32"/>
          <w:szCs w:val="32"/>
        </w:rPr>
        <w:t>0.098</w:t>
      </w:r>
      <w:r w:rsidRPr="00DB201A">
        <w:rPr>
          <w:rFonts w:eastAsia="方正仿宋_GBK"/>
          <w:sz w:val="32"/>
          <w:szCs w:val="32"/>
        </w:rPr>
        <w:t>）进行测算，现向你区（县）预拨国家基本公共卫生市级补助资金</w:t>
      </w:r>
      <w:r>
        <w:rPr>
          <w:rFonts w:eastAsia="方正仿宋_GBK" w:hint="eastAsia"/>
          <w:sz w:val="32"/>
          <w:szCs w:val="32"/>
        </w:rPr>
        <w:t>1470.67</w:t>
      </w:r>
      <w:r w:rsidRPr="00DB201A">
        <w:rPr>
          <w:rFonts w:eastAsia="方正仿宋_GBK"/>
          <w:sz w:val="32"/>
          <w:szCs w:val="32"/>
        </w:rPr>
        <w:t>万元（详见附件</w:t>
      </w:r>
      <w:r w:rsidRPr="00DB201A">
        <w:rPr>
          <w:rFonts w:eastAsia="方正仿宋_GBK"/>
          <w:sz w:val="32"/>
          <w:szCs w:val="32"/>
        </w:rPr>
        <w:t>1</w:t>
      </w:r>
      <w:r w:rsidRPr="00DB201A">
        <w:rPr>
          <w:rFonts w:eastAsia="方正仿宋_GBK"/>
          <w:sz w:val="32"/>
          <w:szCs w:val="32"/>
        </w:rPr>
        <w:t>），现将相关事宜通知如下。</w:t>
      </w:r>
      <w:r w:rsidRPr="00DB201A">
        <w:rPr>
          <w:rFonts w:eastAsia="方正仿宋_GBK"/>
          <w:sz w:val="32"/>
          <w:szCs w:val="32"/>
        </w:rPr>
        <w:t xml:space="preserve"> </w:t>
      </w:r>
    </w:p>
    <w:p w:rsidR="00230C55" w:rsidRPr="00DB201A" w:rsidRDefault="00230C55" w:rsidP="00230C55">
      <w:pPr>
        <w:spacing w:line="560" w:lineRule="exact"/>
        <w:ind w:firstLine="645"/>
        <w:rPr>
          <w:rFonts w:eastAsia="方正仿宋_GBK"/>
          <w:sz w:val="32"/>
          <w:szCs w:val="32"/>
        </w:rPr>
      </w:pPr>
      <w:r w:rsidRPr="00DB201A">
        <w:rPr>
          <w:rFonts w:eastAsia="方正仿宋_GBK"/>
          <w:sz w:val="32"/>
          <w:szCs w:val="32"/>
        </w:rPr>
        <w:t>一、该项收入列入</w:t>
      </w:r>
      <w:r>
        <w:rPr>
          <w:rFonts w:eastAsia="方正仿宋_GBK"/>
          <w:sz w:val="32"/>
          <w:szCs w:val="32"/>
        </w:rPr>
        <w:t>202</w:t>
      </w:r>
      <w:r>
        <w:rPr>
          <w:rFonts w:eastAsia="方正仿宋_GBK" w:hint="eastAsia"/>
          <w:sz w:val="32"/>
          <w:szCs w:val="32"/>
        </w:rPr>
        <w:t>4</w:t>
      </w:r>
      <w:r w:rsidRPr="00DB201A">
        <w:rPr>
          <w:rFonts w:eastAsia="方正仿宋_GBK"/>
          <w:sz w:val="32"/>
          <w:szCs w:val="32"/>
        </w:rPr>
        <w:t>年政府收支分类科目</w:t>
      </w:r>
      <w:r w:rsidRPr="00DB201A">
        <w:rPr>
          <w:rFonts w:eastAsia="方正仿宋_GBK"/>
          <w:sz w:val="32"/>
          <w:szCs w:val="32"/>
        </w:rPr>
        <w:t xml:space="preserve"> “1100249</w:t>
      </w:r>
      <w:r w:rsidRPr="00DB201A">
        <w:rPr>
          <w:rFonts w:eastAsia="方正仿宋_GBK"/>
          <w:sz w:val="32"/>
          <w:szCs w:val="32"/>
        </w:rPr>
        <w:t>医疗卫生共同财政事权转移支付收入</w:t>
      </w:r>
      <w:r w:rsidRPr="00DB201A">
        <w:rPr>
          <w:rFonts w:eastAsia="方正仿宋_GBK"/>
          <w:sz w:val="32"/>
          <w:szCs w:val="32"/>
        </w:rPr>
        <w:t>”</w:t>
      </w:r>
      <w:r w:rsidRPr="00DB201A">
        <w:rPr>
          <w:rFonts w:eastAsia="方正仿宋_GBK"/>
          <w:sz w:val="32"/>
          <w:szCs w:val="32"/>
        </w:rPr>
        <w:t>科目，支出功能科目列入</w:t>
      </w:r>
      <w:r w:rsidRPr="00DB201A">
        <w:rPr>
          <w:rFonts w:eastAsia="方正仿宋_GBK"/>
          <w:sz w:val="32"/>
          <w:szCs w:val="32"/>
        </w:rPr>
        <w:t>“2100408</w:t>
      </w:r>
      <w:r w:rsidRPr="00DB201A">
        <w:rPr>
          <w:rFonts w:eastAsia="方正仿宋_GBK"/>
          <w:sz w:val="32"/>
          <w:szCs w:val="32"/>
        </w:rPr>
        <w:t>基本公共卫生服务</w:t>
      </w:r>
      <w:r w:rsidRPr="00DB201A">
        <w:rPr>
          <w:rFonts w:eastAsia="方正仿宋_GBK"/>
          <w:sz w:val="32"/>
          <w:szCs w:val="32"/>
        </w:rPr>
        <w:t>”</w:t>
      </w:r>
      <w:r w:rsidRPr="00DB201A">
        <w:rPr>
          <w:rFonts w:eastAsia="方正仿宋_GBK"/>
          <w:sz w:val="32"/>
          <w:szCs w:val="32"/>
        </w:rPr>
        <w:t>，各区县按照实际支出</w:t>
      </w:r>
      <w:r>
        <w:rPr>
          <w:rFonts w:eastAsia="方正仿宋_GBK"/>
          <w:sz w:val="32"/>
          <w:szCs w:val="32"/>
        </w:rPr>
        <w:t>方向</w:t>
      </w:r>
      <w:r w:rsidRPr="00DB201A">
        <w:rPr>
          <w:rFonts w:eastAsia="方正仿宋_GBK"/>
          <w:sz w:val="32"/>
          <w:szCs w:val="32"/>
        </w:rPr>
        <w:t>填列具体政府预算经济分类和部门预算经济分类科目。</w:t>
      </w:r>
    </w:p>
    <w:p w:rsidR="00230C55" w:rsidRPr="00DB201A" w:rsidRDefault="00230C55" w:rsidP="00230C55">
      <w:pPr>
        <w:spacing w:line="560" w:lineRule="exact"/>
        <w:ind w:firstLine="645"/>
        <w:rPr>
          <w:rFonts w:eastAsia="方正仿宋_GBK"/>
          <w:sz w:val="32"/>
          <w:szCs w:val="32"/>
        </w:rPr>
      </w:pPr>
      <w:r w:rsidRPr="00DB201A">
        <w:rPr>
          <w:rFonts w:eastAsia="方正仿宋_GBK"/>
          <w:sz w:val="32"/>
          <w:szCs w:val="32"/>
        </w:rPr>
        <w:lastRenderedPageBreak/>
        <w:t>二、请各区（县）财政、卫生健康部门结合本地实际，统筹安排并使用地方财政补助资金，切实加快预算执行进度，保质保量完成各项任务，并按照医疗卫生领域财政事权和支出责任划分比例配足基本公共卫生资金。严格按照《财政部</w:t>
      </w:r>
      <w:r w:rsidRPr="00DB201A">
        <w:rPr>
          <w:rFonts w:eastAsia="方正仿宋_GBK"/>
          <w:sz w:val="32"/>
          <w:szCs w:val="32"/>
        </w:rPr>
        <w:t xml:space="preserve"> </w:t>
      </w:r>
      <w:r w:rsidRPr="00DB201A">
        <w:rPr>
          <w:rFonts w:eastAsia="方正仿宋_GBK"/>
          <w:sz w:val="32"/>
          <w:szCs w:val="32"/>
        </w:rPr>
        <w:t>国家卫生健康委</w:t>
      </w:r>
      <w:r w:rsidRPr="00DB201A">
        <w:rPr>
          <w:rFonts w:eastAsia="方正仿宋_GBK"/>
          <w:sz w:val="32"/>
          <w:szCs w:val="32"/>
        </w:rPr>
        <w:t xml:space="preserve"> </w:t>
      </w:r>
      <w:r w:rsidRPr="00DB201A">
        <w:rPr>
          <w:rFonts w:eastAsia="方正仿宋_GBK"/>
          <w:sz w:val="32"/>
          <w:szCs w:val="32"/>
        </w:rPr>
        <w:t>国家医保局</w:t>
      </w:r>
      <w:r w:rsidRPr="00DB201A">
        <w:rPr>
          <w:rFonts w:eastAsia="方正仿宋_GBK"/>
          <w:sz w:val="32"/>
          <w:szCs w:val="32"/>
        </w:rPr>
        <w:t xml:space="preserve"> </w:t>
      </w:r>
      <w:r w:rsidRPr="00DB201A">
        <w:rPr>
          <w:rFonts w:eastAsia="方正仿宋_GBK"/>
          <w:sz w:val="32"/>
          <w:szCs w:val="32"/>
        </w:rPr>
        <w:t>国家中医药局</w:t>
      </w:r>
      <w:r w:rsidRPr="00DB201A">
        <w:rPr>
          <w:rFonts w:eastAsia="方正仿宋_GBK"/>
          <w:sz w:val="32"/>
          <w:szCs w:val="32"/>
        </w:rPr>
        <w:t xml:space="preserve"> </w:t>
      </w:r>
      <w:r w:rsidRPr="00DB201A">
        <w:rPr>
          <w:rFonts w:eastAsia="方正仿宋_GBK"/>
          <w:sz w:val="32"/>
          <w:szCs w:val="32"/>
        </w:rPr>
        <w:t>国家疾控局</w:t>
      </w:r>
      <w:r w:rsidRPr="00DB201A">
        <w:rPr>
          <w:rFonts w:eastAsia="方正仿宋_GBK"/>
          <w:sz w:val="32"/>
          <w:szCs w:val="32"/>
        </w:rPr>
        <w:t xml:space="preserve"> </w:t>
      </w:r>
      <w:r w:rsidRPr="00DB201A">
        <w:rPr>
          <w:rFonts w:eastAsia="方正仿宋_GBK"/>
          <w:sz w:val="32"/>
          <w:szCs w:val="32"/>
        </w:rPr>
        <w:t>关于修订基本公共卫生服务等</w:t>
      </w:r>
      <w:r w:rsidRPr="00DB201A">
        <w:rPr>
          <w:rFonts w:eastAsia="方正仿宋_GBK"/>
          <w:sz w:val="32"/>
          <w:szCs w:val="32"/>
        </w:rPr>
        <w:t>5</w:t>
      </w:r>
      <w:r w:rsidRPr="00DB201A">
        <w:rPr>
          <w:rFonts w:eastAsia="方正仿宋_GBK"/>
          <w:sz w:val="32"/>
          <w:szCs w:val="32"/>
        </w:rPr>
        <w:t>项补助资金管理办法的通知》（</w:t>
      </w:r>
      <w:proofErr w:type="gramStart"/>
      <w:r w:rsidRPr="00DB201A">
        <w:rPr>
          <w:rFonts w:eastAsia="方正仿宋_GBK"/>
          <w:sz w:val="32"/>
          <w:szCs w:val="32"/>
        </w:rPr>
        <w:t>财社〔</w:t>
      </w:r>
      <w:r w:rsidRPr="00DB201A">
        <w:rPr>
          <w:rFonts w:eastAsia="方正仿宋_GBK"/>
          <w:sz w:val="32"/>
          <w:szCs w:val="32"/>
        </w:rPr>
        <w:t>2022</w:t>
      </w:r>
      <w:r w:rsidRPr="00DB201A">
        <w:rPr>
          <w:rFonts w:eastAsia="方正仿宋_GBK"/>
          <w:sz w:val="32"/>
          <w:szCs w:val="32"/>
        </w:rPr>
        <w:t>〕</w:t>
      </w:r>
      <w:proofErr w:type="gramEnd"/>
      <w:r w:rsidRPr="00DB201A">
        <w:rPr>
          <w:rFonts w:eastAsia="方正仿宋_GBK"/>
          <w:sz w:val="32"/>
          <w:szCs w:val="32"/>
        </w:rPr>
        <w:t>31</w:t>
      </w:r>
      <w:r w:rsidRPr="00DB201A">
        <w:rPr>
          <w:rFonts w:eastAsia="方正仿宋_GBK"/>
          <w:sz w:val="32"/>
          <w:szCs w:val="32"/>
        </w:rPr>
        <w:t>号）等文件有关规定，规范资金使用，确保财政资金安全有效。</w:t>
      </w:r>
    </w:p>
    <w:p w:rsidR="00230C55" w:rsidRPr="00DB201A" w:rsidRDefault="00230C55" w:rsidP="00230C55">
      <w:pPr>
        <w:spacing w:line="560" w:lineRule="exact"/>
        <w:ind w:firstLine="645"/>
        <w:rPr>
          <w:rFonts w:eastAsia="方正仿宋_GBK"/>
          <w:sz w:val="32"/>
          <w:szCs w:val="32"/>
        </w:rPr>
      </w:pPr>
      <w:r w:rsidRPr="00DB201A">
        <w:rPr>
          <w:rFonts w:eastAsia="方正仿宋_GBK"/>
          <w:sz w:val="32"/>
          <w:szCs w:val="32"/>
        </w:rPr>
        <w:t>三、为进一步加强转移支付绩效目标管理，提高财政资金使用效益，请在组织预算执行中对照区域绩效目标做好绩效监控，确保年度绩效目标如期实现。同时，请将区（县）绩效目标及时下达分解，做好预算绩效管理工作。落实到位的具体项目要填报绩效目标及指标，经同级财政部门审核后报市财政局和卫健委备案，按要求做好绩效考核工作。</w:t>
      </w:r>
    </w:p>
    <w:p w:rsidR="00230C55" w:rsidRPr="00DB201A" w:rsidRDefault="00230C55" w:rsidP="00230C55">
      <w:pPr>
        <w:spacing w:line="560" w:lineRule="exact"/>
        <w:ind w:firstLine="645"/>
        <w:rPr>
          <w:rFonts w:eastAsia="方正仿宋_GBK"/>
          <w:sz w:val="32"/>
          <w:szCs w:val="32"/>
        </w:rPr>
      </w:pPr>
      <w:r w:rsidRPr="00DB201A">
        <w:rPr>
          <w:rFonts w:eastAsia="方正仿宋_GBK"/>
          <w:sz w:val="32"/>
          <w:szCs w:val="32"/>
        </w:rPr>
        <w:t>四、该项资金为直达资金，资金标识为</w:t>
      </w:r>
      <w:r w:rsidRPr="00DB201A">
        <w:rPr>
          <w:rFonts w:eastAsia="方正仿宋_GBK"/>
          <w:sz w:val="32"/>
          <w:szCs w:val="32"/>
        </w:rPr>
        <w:t>“01</w:t>
      </w:r>
      <w:r w:rsidRPr="00DB201A">
        <w:rPr>
          <w:rFonts w:eastAsia="方正仿宋_GBK"/>
          <w:sz w:val="32"/>
          <w:szCs w:val="32"/>
        </w:rPr>
        <w:t>市级直达资金</w:t>
      </w:r>
      <w:r w:rsidRPr="00DB201A">
        <w:rPr>
          <w:rFonts w:eastAsia="方正仿宋_GBK"/>
          <w:sz w:val="32"/>
          <w:szCs w:val="32"/>
        </w:rPr>
        <w:t>”</w:t>
      </w:r>
      <w:r w:rsidRPr="00DB201A">
        <w:rPr>
          <w:rFonts w:eastAsia="方正仿宋_GBK"/>
          <w:sz w:val="32"/>
          <w:szCs w:val="32"/>
        </w:rPr>
        <w:t>，</w:t>
      </w:r>
      <w:r w:rsidRPr="00DB201A">
        <w:rPr>
          <w:rFonts w:eastAsia="方正仿宋_GBK"/>
          <w:sz w:val="32"/>
          <w:szCs w:val="32"/>
        </w:rPr>
        <w:t> </w:t>
      </w:r>
      <w:r w:rsidRPr="00DB201A">
        <w:rPr>
          <w:rFonts w:eastAsia="方正仿宋_GBK"/>
          <w:sz w:val="32"/>
          <w:szCs w:val="32"/>
        </w:rPr>
        <w:t>贯穿资金分配、拨付、使用等整个环节，且保持不变。补助资金原则上全部用于县市或基层单位。在向下级下达预算指标时，应单独下发预算指标文件，保持市级直达标识不变。各区（县）在指标管理系统中及时登陆有关指标和直达资金标识，导入直达资金监控系统，确保数据真实、账目清晰、流向明确。</w:t>
      </w:r>
    </w:p>
    <w:p w:rsidR="00230C55" w:rsidRPr="00DB201A" w:rsidRDefault="00230C55" w:rsidP="00230C55">
      <w:pPr>
        <w:spacing w:line="560" w:lineRule="exact"/>
        <w:ind w:firstLine="645"/>
        <w:rPr>
          <w:rFonts w:eastAsia="方正仿宋_GBK"/>
          <w:sz w:val="32"/>
          <w:szCs w:val="32"/>
        </w:rPr>
      </w:pPr>
      <w:r w:rsidRPr="00DB201A">
        <w:rPr>
          <w:rFonts w:eastAsia="方正仿宋_GBK"/>
          <w:sz w:val="32"/>
          <w:szCs w:val="32"/>
        </w:rPr>
        <w:t>五、</w:t>
      </w:r>
      <w:proofErr w:type="gramStart"/>
      <w:r w:rsidRPr="00DB201A">
        <w:rPr>
          <w:rFonts w:eastAsia="方正仿宋_GBK"/>
          <w:sz w:val="32"/>
          <w:szCs w:val="32"/>
        </w:rPr>
        <w:t>请依据</w:t>
      </w:r>
      <w:proofErr w:type="gramEnd"/>
      <w:r w:rsidRPr="00DB201A">
        <w:rPr>
          <w:rFonts w:eastAsia="方正仿宋_GBK"/>
          <w:sz w:val="32"/>
          <w:szCs w:val="32"/>
        </w:rPr>
        <w:t>直达资金监控系统，加强对直达资金的监督管理，紧密跟踪资金使用情况，提高资金使用效益，并按要求及时报送相关进展情况。</w:t>
      </w:r>
    </w:p>
    <w:p w:rsidR="00230C55" w:rsidRDefault="00230C55" w:rsidP="00230C55">
      <w:pPr>
        <w:spacing w:line="560" w:lineRule="exact"/>
        <w:ind w:firstLineChars="200" w:firstLine="640"/>
        <w:jc w:val="left"/>
        <w:rPr>
          <w:rFonts w:eastAsia="方正仿宋_GBK" w:hint="eastAsia"/>
          <w:sz w:val="32"/>
          <w:szCs w:val="32"/>
        </w:rPr>
      </w:pPr>
    </w:p>
    <w:p w:rsidR="00230C55" w:rsidRPr="00DB201A" w:rsidRDefault="00230C55" w:rsidP="00230C55">
      <w:pPr>
        <w:spacing w:line="560" w:lineRule="exact"/>
        <w:ind w:leftChars="304" w:left="1918" w:hangingChars="400" w:hanging="1280"/>
        <w:jc w:val="left"/>
        <w:rPr>
          <w:rFonts w:eastAsia="方正仿宋_GBK"/>
          <w:sz w:val="32"/>
          <w:szCs w:val="32"/>
        </w:rPr>
      </w:pPr>
      <w:r w:rsidRPr="00DB201A">
        <w:rPr>
          <w:rFonts w:eastAsia="方正仿宋_GBK"/>
          <w:sz w:val="32"/>
          <w:szCs w:val="32"/>
        </w:rPr>
        <w:t>附件：</w:t>
      </w:r>
      <w:r w:rsidRPr="00DB201A">
        <w:rPr>
          <w:rFonts w:eastAsia="方正仿宋_GBK"/>
          <w:sz w:val="32"/>
          <w:szCs w:val="32"/>
        </w:rPr>
        <w:t>1.</w:t>
      </w:r>
      <w:r w:rsidRPr="00DB201A">
        <w:rPr>
          <w:rFonts w:eastAsia="方正仿宋_GBK"/>
          <w:sz w:val="32"/>
          <w:szCs w:val="32"/>
        </w:rPr>
        <w:t>预拨</w:t>
      </w:r>
      <w:r>
        <w:rPr>
          <w:rFonts w:eastAsia="方正仿宋_GBK"/>
          <w:sz w:val="32"/>
          <w:szCs w:val="32"/>
        </w:rPr>
        <w:t>202</w:t>
      </w:r>
      <w:r>
        <w:rPr>
          <w:rFonts w:eastAsia="方正仿宋_GBK" w:hint="eastAsia"/>
          <w:sz w:val="32"/>
          <w:szCs w:val="32"/>
        </w:rPr>
        <w:t>4</w:t>
      </w:r>
      <w:r w:rsidRPr="00DB201A">
        <w:rPr>
          <w:rFonts w:eastAsia="方正仿宋_GBK"/>
          <w:sz w:val="32"/>
          <w:szCs w:val="32"/>
        </w:rPr>
        <w:t>年市级基本公共卫生服务项目补助资金分配表</w:t>
      </w:r>
    </w:p>
    <w:p w:rsidR="00230C55" w:rsidRPr="00F206B3" w:rsidRDefault="00230C55" w:rsidP="00230C55">
      <w:pPr>
        <w:spacing w:line="560" w:lineRule="exact"/>
        <w:ind w:firstLineChars="500" w:firstLine="1600"/>
        <w:rPr>
          <w:rFonts w:ascii="方正仿宋_GBK" w:eastAsia="方正仿宋_GBK" w:hint="eastAsia"/>
          <w:sz w:val="32"/>
          <w:szCs w:val="32"/>
        </w:rPr>
      </w:pPr>
      <w:r w:rsidRPr="00DB201A">
        <w:rPr>
          <w:rFonts w:eastAsia="方正仿宋_GBK"/>
          <w:sz w:val="32"/>
          <w:szCs w:val="32"/>
        </w:rPr>
        <w:t>2.</w:t>
      </w:r>
      <w:r w:rsidRPr="00DB201A">
        <w:rPr>
          <w:rFonts w:eastAsia="方正仿宋_GBK"/>
          <w:sz w:val="32"/>
          <w:szCs w:val="32"/>
        </w:rPr>
        <w:t>乌鲁木齐市财政专项资金使用情况跟踪反馈表</w:t>
      </w:r>
    </w:p>
    <w:p w:rsidR="00230C55" w:rsidRDefault="00230C55" w:rsidP="00230C55">
      <w:pPr>
        <w:spacing w:line="560" w:lineRule="exact"/>
        <w:rPr>
          <w:rFonts w:ascii="方正仿宋_GBK" w:eastAsia="方正仿宋_GBK" w:hint="eastAsia"/>
          <w:sz w:val="32"/>
          <w:szCs w:val="32"/>
        </w:rPr>
      </w:pPr>
    </w:p>
    <w:p w:rsidR="00230C55" w:rsidRDefault="00230C55" w:rsidP="00230C55">
      <w:pPr>
        <w:spacing w:line="560" w:lineRule="exact"/>
        <w:rPr>
          <w:rFonts w:ascii="方正仿宋_GBK" w:eastAsia="方正仿宋_GBK" w:hint="eastAsia"/>
          <w:sz w:val="32"/>
          <w:szCs w:val="32"/>
        </w:rPr>
      </w:pPr>
    </w:p>
    <w:p w:rsidR="00230C55" w:rsidRPr="00DB201A" w:rsidRDefault="00230C55" w:rsidP="00230C55">
      <w:pPr>
        <w:spacing w:line="560" w:lineRule="exact"/>
        <w:rPr>
          <w:rFonts w:eastAsia="方正仿宋_GBK"/>
          <w:sz w:val="32"/>
          <w:szCs w:val="32"/>
        </w:rPr>
      </w:pPr>
      <w:r w:rsidRPr="00DB201A">
        <w:rPr>
          <w:rFonts w:eastAsia="方正仿宋_GBK"/>
          <w:sz w:val="32"/>
          <w:szCs w:val="32"/>
        </w:rPr>
        <w:t xml:space="preserve">  </w:t>
      </w:r>
      <w:r>
        <w:rPr>
          <w:rFonts w:eastAsia="方正仿宋_GBK" w:hint="eastAsia"/>
          <w:sz w:val="32"/>
          <w:szCs w:val="32"/>
        </w:rPr>
        <w:t xml:space="preserve">                         </w:t>
      </w:r>
      <w:r w:rsidRPr="00DB201A">
        <w:rPr>
          <w:rFonts w:eastAsia="方正仿宋_GBK"/>
          <w:sz w:val="32"/>
          <w:szCs w:val="32"/>
        </w:rPr>
        <w:t>乌鲁木齐市财政局</w:t>
      </w:r>
    </w:p>
    <w:p w:rsidR="00230C55" w:rsidRPr="00DB201A" w:rsidRDefault="00230C55" w:rsidP="00230C55">
      <w:pPr>
        <w:spacing w:line="560" w:lineRule="exact"/>
        <w:rPr>
          <w:rFonts w:eastAsia="方正仿宋_GBK"/>
          <w:sz w:val="32"/>
          <w:szCs w:val="32"/>
        </w:rPr>
      </w:pPr>
      <w:r w:rsidRPr="00DB201A">
        <w:rPr>
          <w:rFonts w:eastAsia="方正仿宋_GBK"/>
          <w:sz w:val="32"/>
          <w:szCs w:val="32"/>
        </w:rPr>
        <w:t xml:space="preserve">   </w:t>
      </w:r>
      <w:r>
        <w:rPr>
          <w:rFonts w:eastAsia="方正仿宋_GBK"/>
          <w:sz w:val="32"/>
          <w:szCs w:val="32"/>
        </w:rPr>
        <w:t xml:space="preserve">                        202</w:t>
      </w:r>
      <w:r>
        <w:rPr>
          <w:rFonts w:eastAsia="方正仿宋_GBK" w:hint="eastAsia"/>
          <w:sz w:val="32"/>
          <w:szCs w:val="32"/>
        </w:rPr>
        <w:t>4</w:t>
      </w:r>
      <w:r w:rsidRPr="00DB201A">
        <w:rPr>
          <w:rFonts w:eastAsia="方正仿宋_GBK"/>
          <w:sz w:val="32"/>
          <w:szCs w:val="32"/>
        </w:rPr>
        <w:t>年</w:t>
      </w:r>
      <w:r>
        <w:rPr>
          <w:rFonts w:eastAsia="方正仿宋_GBK" w:hint="eastAsia"/>
          <w:sz w:val="32"/>
          <w:szCs w:val="32"/>
        </w:rPr>
        <w:t>1</w:t>
      </w:r>
      <w:r w:rsidRPr="00DB201A">
        <w:rPr>
          <w:rFonts w:eastAsia="方正仿宋_GBK"/>
          <w:sz w:val="32"/>
          <w:szCs w:val="32"/>
        </w:rPr>
        <w:t>月</w:t>
      </w:r>
      <w:r>
        <w:rPr>
          <w:rFonts w:eastAsia="方正仿宋_GBK" w:hint="eastAsia"/>
          <w:sz w:val="32"/>
          <w:szCs w:val="32"/>
        </w:rPr>
        <w:t>29</w:t>
      </w:r>
      <w:r w:rsidRPr="00DB201A">
        <w:rPr>
          <w:rFonts w:eastAsia="方正仿宋_GBK"/>
          <w:sz w:val="32"/>
          <w:szCs w:val="32"/>
        </w:rPr>
        <w:t>日</w:t>
      </w:r>
    </w:p>
    <w:p w:rsidR="00230C55" w:rsidRDefault="00230C55" w:rsidP="00230C55">
      <w:pPr>
        <w:spacing w:line="560" w:lineRule="exact"/>
        <w:ind w:leftChars="304" w:left="3147" w:right="1280" w:hangingChars="784" w:hanging="2509"/>
        <w:rPr>
          <w:rFonts w:eastAsia="方正仿宋_GBK" w:hint="eastAsia"/>
          <w:sz w:val="32"/>
          <w:szCs w:val="32"/>
        </w:rPr>
      </w:pPr>
    </w:p>
    <w:p w:rsidR="00230C55" w:rsidRPr="0046045D" w:rsidRDefault="00230C55" w:rsidP="00230C55">
      <w:pPr>
        <w:spacing w:line="560" w:lineRule="exact"/>
        <w:ind w:leftChars="304" w:left="3147" w:right="1280" w:hangingChars="784" w:hanging="2509"/>
        <w:rPr>
          <w:rFonts w:ascii="方正仿宋_GBK" w:eastAsia="方正仿宋_GBK" w:hint="eastAsia"/>
          <w:sz w:val="32"/>
          <w:szCs w:val="32"/>
        </w:rPr>
      </w:pPr>
      <w:bookmarkStart w:id="2" w:name="_GoBack"/>
      <w:bookmarkEnd w:id="2"/>
      <w:r w:rsidRPr="008D39E8">
        <w:rPr>
          <w:rFonts w:eastAsia="方正仿宋_GBK"/>
          <w:sz w:val="32"/>
          <w:szCs w:val="32"/>
        </w:rPr>
        <w:t>（此件</w:t>
      </w:r>
      <w:bookmarkStart w:id="3" w:name="sfgk"/>
      <w:r>
        <w:rPr>
          <w:rFonts w:eastAsia="方正仿宋_GBK" w:hint="eastAsia"/>
          <w:sz w:val="32"/>
          <w:szCs w:val="32"/>
        </w:rPr>
        <w:t>主动公开</w:t>
      </w:r>
      <w:bookmarkEnd w:id="3"/>
      <w:r w:rsidRPr="008D39E8">
        <w:rPr>
          <w:rFonts w:eastAsia="方正仿宋_GBK"/>
          <w:sz w:val="32"/>
          <w:szCs w:val="32"/>
        </w:rPr>
        <w:t>）</w:t>
      </w:r>
    </w:p>
    <w:p w:rsidR="007F63B5" w:rsidRDefault="007F63B5" w:rsidP="00230C55">
      <w:pPr>
        <w:spacing w:line="560" w:lineRule="exact"/>
      </w:pPr>
    </w:p>
    <w:sectPr w:rsidR="007F6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55" w:rsidRDefault="00230C55" w:rsidP="00230C55">
      <w:r>
        <w:separator/>
      </w:r>
    </w:p>
  </w:endnote>
  <w:endnote w:type="continuationSeparator" w:id="0">
    <w:p w:rsidR="00230C55" w:rsidRDefault="00230C55" w:rsidP="0023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auto"/>
    <w:pitch w:val="variable"/>
    <w:sig w:usb0="A00002BF" w:usb1="38CF7CFA" w:usb2="00082016" w:usb3="00000000" w:csb0="00040001"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55" w:rsidRDefault="00230C55" w:rsidP="00230C55">
      <w:r>
        <w:separator/>
      </w:r>
    </w:p>
  </w:footnote>
  <w:footnote w:type="continuationSeparator" w:id="0">
    <w:p w:rsidR="00230C55" w:rsidRDefault="00230C55" w:rsidP="00230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8A"/>
    <w:rsid w:val="00230C55"/>
    <w:rsid w:val="0037108A"/>
    <w:rsid w:val="007F6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C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0C55"/>
    <w:rPr>
      <w:sz w:val="18"/>
      <w:szCs w:val="18"/>
    </w:rPr>
  </w:style>
  <w:style w:type="paragraph" w:styleId="a4">
    <w:name w:val="footer"/>
    <w:basedOn w:val="a"/>
    <w:link w:val="Char0"/>
    <w:uiPriority w:val="99"/>
    <w:unhideWhenUsed/>
    <w:rsid w:val="00230C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0C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C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0C55"/>
    <w:rPr>
      <w:sz w:val="18"/>
      <w:szCs w:val="18"/>
    </w:rPr>
  </w:style>
  <w:style w:type="paragraph" w:styleId="a4">
    <w:name w:val="footer"/>
    <w:basedOn w:val="a"/>
    <w:link w:val="Char0"/>
    <w:uiPriority w:val="99"/>
    <w:unhideWhenUsed/>
    <w:rsid w:val="00230C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0C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1108</Characters>
  <Application>Microsoft Office Word</Application>
  <DocSecurity>0</DocSecurity>
  <Lines>9</Lines>
  <Paragraphs>2</Paragraphs>
  <ScaleCrop>false</ScaleCrop>
  <Company>Microsoft</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游魏</dc:creator>
  <cp:keywords/>
  <dc:description/>
  <cp:lastModifiedBy>游魏</cp:lastModifiedBy>
  <cp:revision>2</cp:revision>
  <dcterms:created xsi:type="dcterms:W3CDTF">2024-11-11T08:58:00Z</dcterms:created>
  <dcterms:modified xsi:type="dcterms:W3CDTF">2024-11-11T09:00:00Z</dcterms:modified>
</cp:coreProperties>
</file>