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JWeVdVZKD5old1fXG6sfh6==&#10;" textCheckSum="" ver="1">
  <a:bounds l="-6" t="155" r="8849" b="155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直接连接符 2"/>
        <wps:cNvSpPr/>
        <wps:spPr>
          <a:xfrm>
            <a:off x="0" y="0"/>
            <a:ext cx="5622925" cy="0"/>
          </a:xfrm>
          <a:prstGeom prst="line">
            <a:avLst/>
          </a:prstGeom>
          <a:ln w="25400" cap="flat" cmpd="sng">
            <a:solidFill>
              <a:srgbClr val="FF0000"/>
            </a:solidFill>
            <a:prstDash val="solid"/>
            <a:headEnd type="none" w="med" len="med"/>
            <a:tailEnd type="none" w="med" len="med"/>
          </a:ln>
        </wps:spPr>
        <wps:bodyPr upright="1"/>
      </wps:wsp>
    </a:graphicData>
  </a:graphic>
</wp:e2oholder>
</file>