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  <w:lang w:val="en-US" w:eastAsia="zh-CN"/>
        </w:rPr>
        <w:t>乌鲁木齐市级</w:t>
      </w: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</w:rPr>
        <w:t>科技企业孵化器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/>
          <w:color w:val="000000"/>
          <w:kern w:val="2"/>
          <w:sz w:val="44"/>
          <w:szCs w:val="56"/>
        </w:rPr>
        <w:t>绩效评价</w:t>
      </w:r>
      <w:r>
        <w:rPr>
          <w:rFonts w:hint="default" w:ascii="Times New Roman" w:hAnsi="Times New Roman" w:eastAsia="方正小标宋_GBK" w:cs="Times New Roman"/>
          <w:snapToGrid/>
          <w:color w:val="000000" w:themeColor="text1"/>
          <w:kern w:val="2"/>
          <w:sz w:val="48"/>
          <w:szCs w:val="96"/>
          <w:lang w:val="en-US" w:eastAsia="zh-CN"/>
          <w14:textFill>
            <w14:solidFill>
              <w14:schemeClr w14:val="tx1"/>
            </w14:solidFill>
          </w14:textFill>
        </w:rPr>
        <w:t>申报书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孵 化 器 名 称：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运营主体名称：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  <w:t>（公章）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通  讯  地  址：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联    系    人：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联  系  电  话：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u w:val="single"/>
        </w:rPr>
      </w:pPr>
    </w:p>
    <w:p>
      <w:pPr>
        <w:autoSpaceDE/>
        <w:autoSpaceDN/>
        <w:snapToGrid/>
        <w:spacing w:line="59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  <w:lang w:val="en-US" w:eastAsia="zh-CN"/>
        </w:rPr>
        <w:t>填  报  时  间：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年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月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Cs/>
          <w:sz w:val="32"/>
          <w:szCs w:val="32"/>
          <w:u w:val="none"/>
        </w:rPr>
        <w:t>日</w:t>
      </w:r>
    </w:p>
    <w:p>
      <w:pPr>
        <w:autoSpaceDE/>
        <w:autoSpaceDN/>
        <w:snapToGrid/>
        <w:spacing w:line="59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napToGrid/>
          <w:kern w:val="2"/>
          <w:sz w:val="44"/>
          <w:szCs w:val="56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56"/>
        </w:rPr>
        <w:t>承诺书</w:t>
      </w:r>
    </w:p>
    <w:p>
      <w:pPr>
        <w:autoSpaceDE/>
        <w:autoSpaceDN/>
        <w:snapToGrid/>
        <w:spacing w:line="590" w:lineRule="exact"/>
        <w:ind w:left="315" w:firstLine="0" w:firstLineChars="0"/>
        <w:jc w:val="center"/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运营主体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，特此承诺：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本评价报告的编制是本单位在认真阅读理解基础上按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编制的。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充分认识到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评价报告内容的真实是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的责任和义务。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我公司承诺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评价报告的各项内容均真实、客观、准确，如有失实或失信行为，愿意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</w:rPr>
        <w:t>接受相应处理</w:t>
      </w:r>
      <w:r>
        <w:rPr>
          <w:rFonts w:hint="default" w:ascii="Times New Roman" w:hAnsi="Times New Roman" w:eastAsia="方正仿宋_GBK" w:cs="Times New Roman"/>
          <w:bCs/>
          <w:snapToGrid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40" w:firstLineChars="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（公章）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Cs/>
          <w:snapToGrid/>
          <w:color w:val="000000"/>
          <w:kern w:val="2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日   期：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   月   日</w:t>
      </w:r>
    </w:p>
    <w:tbl>
      <w:tblPr>
        <w:tblStyle w:val="6"/>
        <w:tblW w:w="96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2"/>
        <w:gridCol w:w="2502"/>
        <w:gridCol w:w="2502"/>
        <w:gridCol w:w="20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科技企业孵化器运营情况统计表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一、孵化器基本情况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科技企业孵化器名称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运营主体名称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运营地址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运营主体性质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孵化器负责人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负责人联系方式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孵化器类型</w:t>
            </w: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□综合型    □专业型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如是专业型，请选择专业领域（最多选三项）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□电子信息  □先进制造  □航空航天  □现代交通  □生物医药与医疗器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□新材料 □新能源与节能  □环境保护  □地球、空间与海洋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□核应用技术  □现代农业 □文化创意  □其他，请填写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是否在自治区级及以上高新区内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    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如是，请填写高新区名称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是否为国家级科技企业孵化器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    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如是，请填写认定时间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是否为自治区级科技企业孵化器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    □否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如是，请填写认定时间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 标 名 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二、孵化器投资构成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财政投资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企业投资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社会组织投资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其他投资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宋体" w:hAnsi="宋体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二、孵化器运营管理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孵化器内企业总数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其中，中小微企业数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孵化器总收入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其中：综合服务收入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房租及物业收入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投资收入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其他收入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当年缴税额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获得各级财政资助额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当年享受孵化器税收优惠政策免税金额总计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孵化器的运营成本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其中：人员费用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场地费用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管理费用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其他费用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创新创业服务能力建设及运行费用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（包括公共软硬件购置，以及检验检测、研发设计、成果转化、知识产权、工商注册、财务法务咨询等公共服务能力的建设和运行支出。）</w:t>
            </w:r>
          </w:p>
        </w:tc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创新创业活动的支出费用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（包括举办投资路演、创新大讲堂、创业训练营、创业辅导培训、专题论坛讲座等活动的支出；创业辅导队伍、从业人员培训相关支出。）</w:t>
            </w:r>
          </w:p>
        </w:tc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科技与金融服务支持费用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（包括科技与金融对接平台建设及运行支出，设立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种子基金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并提供融资服务等支出。）</w:t>
            </w:r>
          </w:p>
        </w:tc>
        <w:tc>
          <w:tcPr>
            <w:tcW w:w="2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孵化器签约中介机构数量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孵化器对公共技术服务平台投资额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公共技术服务平台总收入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yellow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公共技术服务平台服务企业数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孵化器获得省级以上各级政府部门支持的各类项目和荣誉的数量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三、孵化器管理人员概况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管理机构从业人员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其中：大专以上人员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专业孵化人员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四、孵化器面积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孵化器使用总面积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其中：在孵企业使用面积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公共场地使用面积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管理办公使用面积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其他面积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五、孵化器开展创业辅导情况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当年对在孵企业培训人次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当年开展创新创业活动场次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累计开展创新创业活动场次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创业导师的数量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当年创业导师对接企业的数量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当年服务的初创企业数量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累计服务的初创企业数量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六、在孵企业情况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在孵企业数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其中，大学生创业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留学人员创业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吸纳科技人员创业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其中，高新技术企业数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科技型中小企业数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当年新增在孵企业数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其中，已申请知识产权的在孵企业数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已拥有有效知识产权的在孵企业数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在孵企业从业人员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其中：吸纳应届大学毕业生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在孵企业总收入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在孵企业研发费用投入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在孵企业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技术交易额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在孵企业累计获得财政资助额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在孵企业拥有知识产权数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其中，当年知识产权申请数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当年知识产权授权数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其中，发明专利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孵化器自有种子资金或孵化基金总额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其中，当年企业获得自有种子资金或孵化基金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当年获得种子资金或孵化基金的在孵企业数量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在孵企业累计获得风险投资额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其中，在孵企业当年获得风险投资额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累计获得投融资的在孵企业数量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其中，当年获得投融资的企业数量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9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七、毕业企业情况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累计毕业企业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其中，获高企认定企业数量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当年毕业企业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其中，获高企认定企业数量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所在县（区）科技主管部门意见</w:t>
            </w: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市科技管理部门审核意见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1680" w:firstLineChars="8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县（区）科技主管部门（盖章）</w:t>
            </w: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市科技管理部门（盖章）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500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  月     日</w:t>
            </w:r>
          </w:p>
        </w:tc>
        <w:tc>
          <w:tcPr>
            <w:tcW w:w="459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年    月    日</w:t>
            </w:r>
          </w:p>
        </w:tc>
      </w:tr>
    </w:tbl>
    <w:p>
      <w:pPr>
        <w:tabs>
          <w:tab w:val="left" w:pos="7980"/>
        </w:tabs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bCs/>
          <w:sz w:val="32"/>
          <w:szCs w:val="36"/>
        </w:rPr>
        <w:sectPr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980"/>
        </w:tabs>
        <w:spacing w:line="56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bCs/>
          <w:sz w:val="40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4"/>
        </w:rPr>
        <w:t>绩效评价报告</w:t>
      </w:r>
    </w:p>
    <w:p>
      <w:pPr>
        <w:tabs>
          <w:tab w:val="left" w:pos="7980"/>
        </w:tabs>
        <w:spacing w:line="5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bCs/>
          <w:sz w:val="32"/>
          <w:szCs w:val="36"/>
        </w:rPr>
      </w:pP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一、运行基本情况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 运营主体概况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 场地建设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情况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 管理团队介绍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 管理制度建设情况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二、服务功能</w:t>
      </w:r>
    </w:p>
    <w:p>
      <w:pPr>
        <w:tabs>
          <w:tab w:val="left" w:pos="-2340"/>
          <w:tab w:val="left" w:pos="360"/>
          <w:tab w:val="left" w:pos="10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1. 孵化器的运行机制和服务模式介绍，以及孵化器（包括有合作的中介服务机构）为在孵企业提供的服务功能；</w:t>
      </w:r>
    </w:p>
    <w:p>
      <w:pPr>
        <w:tabs>
          <w:tab w:val="left" w:pos="-2340"/>
          <w:tab w:val="left" w:pos="360"/>
          <w:tab w:val="left" w:pos="10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2. 推进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互联网+创新创业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，带动区域创新创业情况；</w:t>
      </w:r>
    </w:p>
    <w:p>
      <w:pPr>
        <w:tabs>
          <w:tab w:val="left" w:pos="-2340"/>
          <w:tab w:val="left" w:pos="360"/>
          <w:tab w:val="left" w:pos="10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3. 孵化器开展的创新创业活动等特色工作情况</w:t>
      </w:r>
      <w:r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包括投资路演、宣传推介、创新训练、创业辅导培训、专题论坛讲座、参与创新创业大赛情况</w:t>
      </w:r>
      <w:r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tabs>
          <w:tab w:val="left" w:pos="-2340"/>
          <w:tab w:val="left" w:pos="360"/>
          <w:tab w:val="left" w:pos="10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 xml:space="preserve">4.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创业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导师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团队建设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及服务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情况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tabs>
          <w:tab w:val="left" w:pos="-2340"/>
          <w:tab w:val="left" w:pos="360"/>
          <w:tab w:val="left" w:pos="10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 孵化器在品牌和文化建设、毕业企业跟踪、数据统计和绩效评价等方面开展的工作；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. 融资服务情况（包括设立的种子资金及实际投资情况、与创业投资机构的合作情况、股权众筹融资情况、为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在孵企业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提供多样化的融资服务情况）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tabs>
          <w:tab w:val="left" w:pos="-2340"/>
          <w:tab w:val="left" w:pos="360"/>
          <w:tab w:val="left" w:pos="10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 孵化器构建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众创空间—科技企业孵化器—加速器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方面的工作情况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tabs>
          <w:tab w:val="left" w:pos="-2340"/>
          <w:tab w:val="left" w:pos="360"/>
          <w:tab w:val="left" w:pos="10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 xml:space="preserve">. 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孵化器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协助在孵企业开展技术成果转移、人才引进等业务的作用及成效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tabs>
          <w:tab w:val="left" w:pos="-2340"/>
          <w:tab w:val="left" w:pos="360"/>
          <w:tab w:val="left" w:pos="10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. 其他服务成效</w:t>
      </w:r>
      <w:r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  <w:t>。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三、运营中存在的问题、困难及政策建议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典型孵化案例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2-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3个成功孵化案例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）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孵化器的法人代码证书（或营业执照）复印件；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孵化器管理人员名单（社保缴纳清单、劳务合同）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孵化器管理人员的学位证书复印件；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接受孵化器从业人员培训的培训证书复印件；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孵化器孵化场地的产权证明（或租赁合同）复印件；</w:t>
      </w:r>
    </w:p>
    <w:p>
      <w:pPr>
        <w:tabs>
          <w:tab w:val="left" w:pos="7980"/>
        </w:tabs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拥有种子资金或孵化资金的相关证明材料复印件（如：存款证明、设立孵化资金的文件、如何使用孵化资金的文件等），并提供资金使用的3个案例证明（如：投资证明文件等）；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专业孵化器的在孵企业行业聚集度需达到70%以上，并附专业技术服务平台设备清单及用途；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孵化器与合作的中介服务机构（包括法律事务所、会计事务所、咨询机构和风险投资机构等金融机构）签署的为在孵企业服务的合作协议的复印件；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关于孵化器运营机构设置与职能的相关文件复印件；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关于企业入孵条件及企业毕业条件的相关文件的复印件。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0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所有在孵企业、毕业情况汇总表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12.所有在孵企业的营业执照复印件。复印件要求加盖在孵企业公章（公章不可复印），并注明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该营业执照复印件仅用于科技企业孵化器评价</w:t>
      </w:r>
      <w:r>
        <w:rPr>
          <w:rFonts w:hint="eastAsia" w:ascii="Times New Roman" w:hAnsi="Times New Roman" w:eastAsia="方正仿宋_GBK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；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13.所有在孵企业与孵化器签署的孵化服务协议或入驻协议复印件；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  <w:rPr>
          <w:rFonts w:hint="default" w:ascii="Times New Roman" w:hAnsi="Times New Roman" w:eastAsia="方正仿宋_GBK" w:cs="Times New Roman"/>
          <w:sz w:val="32"/>
          <w:szCs w:val="30"/>
        </w:rPr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14.毕业企业毕业证明；</w:t>
      </w:r>
    </w:p>
    <w:p>
      <w:pPr>
        <w:numPr>
          <w:ilvl w:val="0"/>
          <w:numId w:val="0"/>
        </w:numPr>
        <w:tabs>
          <w:tab w:val="left" w:pos="-2340"/>
          <w:tab w:val="left" w:pos="360"/>
        </w:tabs>
        <w:spacing w:line="560" w:lineRule="exact"/>
        <w:ind w:leftChars="200" w:firstLine="0" w:firstLineChars="0"/>
        <w:jc w:val="both"/>
      </w:pPr>
      <w:r>
        <w:rPr>
          <w:rFonts w:hint="default" w:ascii="Times New Roman" w:hAnsi="Times New Roman" w:eastAsia="方正仿宋_GBK" w:cs="Times New Roman"/>
          <w:sz w:val="32"/>
          <w:szCs w:val="30"/>
        </w:rPr>
        <w:t>15.科技企业孵化器</w:t>
      </w:r>
      <w:r>
        <w:rPr>
          <w:rFonts w:hint="default" w:ascii="Times New Roman" w:hAnsi="Times New Roman" w:eastAsia="方正仿宋_GBK" w:cs="Times New Roman"/>
          <w:sz w:val="32"/>
          <w:szCs w:val="30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0"/>
        </w:rPr>
        <w:t>年度审计报告</w:t>
      </w:r>
      <w:r>
        <w:rPr>
          <w:rFonts w:hint="default" w:ascii="Times New Roman" w:hAnsi="Times New Roman" w:eastAsia="方正仿宋_GBK" w:cs="Times New Roman"/>
          <w:sz w:val="32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0YmIyZjlmNzgyNDVmMzM1ZTM1OTAwZWNlZTUzNjIifQ=="/>
  </w:docVars>
  <w:rsids>
    <w:rsidRoot w:val="1FDE43E1"/>
    <w:rsid w:val="0BBD07E3"/>
    <w:rsid w:val="113943C9"/>
    <w:rsid w:val="17BD60A7"/>
    <w:rsid w:val="1FDE43E1"/>
    <w:rsid w:val="3F630343"/>
    <w:rsid w:val="6DE52764"/>
    <w:rsid w:val="7D2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600" w:firstLineChars="20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beforeLines="0" w:beforeAutospacing="0" w:after="480" w:afterLines="0" w:afterAutospacing="0" w:line="240" w:lineRule="auto"/>
      <w:jc w:val="left"/>
      <w:outlineLvl w:val="0"/>
    </w:pPr>
    <w:rPr>
      <w:rFonts w:eastAsia="黑体" w:asciiTheme="minorAscii" w:hAnsiTheme="minorAscii"/>
      <w:b/>
      <w:kern w:val="44"/>
      <w:sz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360" w:beforeLines="0" w:beforeAutospacing="0" w:after="360" w:afterLines="0" w:afterAutospacing="0" w:line="240" w:lineRule="auto"/>
      <w:jc w:val="left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40" w:beforeLines="0" w:beforeAutospacing="0" w:after="240" w:afterLines="0" w:afterAutospacing="0" w:line="240" w:lineRule="auto"/>
      <w:jc w:val="left"/>
      <w:outlineLvl w:val="2"/>
    </w:pPr>
    <w:rPr>
      <w:rFonts w:eastAsia="黑体" w:asciiTheme="minorAscii" w:hAnsiTheme="minorAscii"/>
      <w:b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autoRedefine/>
    <w:qFormat/>
    <w:uiPriority w:val="0"/>
    <w:pPr>
      <w:ind w:firstLine="0" w:firstLineChars="0"/>
      <w:jc w:val="righ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2024-03-26T08:56:00Z</dcterms:created>
  <dc:creator>虎小宝</dc:creator>
  <cp:lastModifiedBy>虎小宝</cp:lastModifiedBy>
  <dcterms:modified xsi:type="dcterms:W3CDTF">2024-03-26T09:02:27Z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5B7F7064A0DD4999AA6639C057729383_11</vt:lpwstr>
  </property>
</Properties>
</file>