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25" w:rsidRPr="009519A1" w:rsidRDefault="00097F25" w:rsidP="001A4FFD">
      <w:pPr>
        <w:rPr>
          <w:rFonts w:eastAsia="方正小标宋_GBK"/>
          <w:sz w:val="44"/>
          <w:szCs w:val="44"/>
        </w:rPr>
      </w:pPr>
    </w:p>
    <w:p w:rsidR="00097F25" w:rsidRPr="009519A1" w:rsidRDefault="00C10DD7" w:rsidP="001A4FFD">
      <w:pPr>
        <w:jc w:val="center"/>
        <w:rPr>
          <w:sz w:val="44"/>
          <w:szCs w:val="44"/>
        </w:rPr>
      </w:pPr>
      <w:r w:rsidRPr="009519A1">
        <w:rPr>
          <w:sz w:val="44"/>
          <w:szCs w:val="44"/>
        </w:rPr>
        <w:t>乌鲁木齐市人民政府关于修改和废止</w:t>
      </w:r>
    </w:p>
    <w:p w:rsidR="00097F25" w:rsidRPr="009519A1" w:rsidRDefault="00C10DD7" w:rsidP="001A4FFD">
      <w:pPr>
        <w:jc w:val="center"/>
        <w:rPr>
          <w:sz w:val="44"/>
          <w:szCs w:val="44"/>
        </w:rPr>
      </w:pPr>
      <w:r w:rsidRPr="009519A1">
        <w:rPr>
          <w:sz w:val="44"/>
          <w:szCs w:val="44"/>
        </w:rPr>
        <w:t>部分政府规章的决定</w:t>
      </w:r>
    </w:p>
    <w:p w:rsidR="00097F25" w:rsidRPr="00140E31" w:rsidRDefault="00C10DD7" w:rsidP="001A4FFD">
      <w:pPr>
        <w:pStyle w:val="2"/>
        <w:ind w:leftChars="0" w:left="0" w:firstLineChars="0" w:firstLine="560"/>
        <w:rPr>
          <w:rFonts w:eastAsia="楷体_GB2312"/>
          <w:sz w:val="32"/>
          <w:szCs w:val="32"/>
        </w:rPr>
      </w:pPr>
      <w:bookmarkStart w:id="0" w:name="OLE_LINK1"/>
      <w:r w:rsidRPr="00140E31">
        <w:rPr>
          <w:rFonts w:eastAsia="楷体_GB2312"/>
          <w:sz w:val="32"/>
          <w:szCs w:val="32"/>
        </w:rPr>
        <w:t>（</w:t>
      </w:r>
      <w:r w:rsidRPr="00140E31">
        <w:rPr>
          <w:rFonts w:eastAsia="楷体_GB2312"/>
          <w:sz w:val="32"/>
          <w:szCs w:val="32"/>
        </w:rPr>
        <w:t>2022</w:t>
      </w:r>
      <w:r w:rsidRPr="00140E31">
        <w:rPr>
          <w:rFonts w:eastAsia="楷体_GB2312"/>
          <w:sz w:val="32"/>
          <w:szCs w:val="32"/>
        </w:rPr>
        <w:t>年</w:t>
      </w:r>
      <w:r w:rsidRPr="00140E31">
        <w:rPr>
          <w:rFonts w:eastAsia="楷体_GB2312"/>
          <w:sz w:val="32"/>
          <w:szCs w:val="32"/>
        </w:rPr>
        <w:t>4</w:t>
      </w:r>
      <w:r w:rsidRPr="00140E31">
        <w:rPr>
          <w:rFonts w:eastAsia="楷体_GB2312"/>
          <w:sz w:val="32"/>
          <w:szCs w:val="32"/>
        </w:rPr>
        <w:t>月</w:t>
      </w:r>
      <w:r w:rsidRPr="00140E31">
        <w:rPr>
          <w:rFonts w:eastAsia="楷体_GB2312"/>
          <w:sz w:val="32"/>
          <w:szCs w:val="32"/>
        </w:rPr>
        <w:t>19</w:t>
      </w:r>
      <w:r w:rsidRPr="00140E31">
        <w:rPr>
          <w:rFonts w:eastAsia="楷体_GB2312"/>
          <w:sz w:val="32"/>
          <w:szCs w:val="32"/>
        </w:rPr>
        <w:t>日</w:t>
      </w:r>
      <w:r w:rsidR="003E5C0C" w:rsidRPr="00140E31">
        <w:rPr>
          <w:rFonts w:eastAsia="楷体_GB2312"/>
          <w:sz w:val="32"/>
          <w:szCs w:val="32"/>
        </w:rPr>
        <w:t>乌鲁木齐</w:t>
      </w:r>
      <w:r w:rsidRPr="00140E31">
        <w:rPr>
          <w:rFonts w:eastAsia="楷体_GB2312"/>
          <w:sz w:val="32"/>
          <w:szCs w:val="32"/>
        </w:rPr>
        <w:t>市人民政府令第</w:t>
      </w:r>
      <w:r w:rsidRPr="00140E31">
        <w:rPr>
          <w:rFonts w:eastAsia="楷体_GB2312"/>
          <w:sz w:val="32"/>
          <w:szCs w:val="32"/>
        </w:rPr>
        <w:t>147</w:t>
      </w:r>
      <w:r w:rsidRPr="00140E31">
        <w:rPr>
          <w:rFonts w:eastAsia="楷体_GB2312"/>
          <w:sz w:val="32"/>
          <w:szCs w:val="32"/>
        </w:rPr>
        <w:t>号公布</w:t>
      </w:r>
      <w:r w:rsidR="003E5C0C" w:rsidRPr="00140E31">
        <w:rPr>
          <w:rFonts w:eastAsia="楷体_GB2312"/>
          <w:sz w:val="32"/>
          <w:szCs w:val="32"/>
        </w:rPr>
        <w:t xml:space="preserve">   </w:t>
      </w:r>
      <w:r w:rsidRPr="00140E31">
        <w:rPr>
          <w:rFonts w:eastAsia="楷体_GB2312"/>
          <w:sz w:val="32"/>
          <w:szCs w:val="32"/>
        </w:rPr>
        <w:t>自</w:t>
      </w:r>
      <w:r w:rsidRPr="00140E31">
        <w:rPr>
          <w:rFonts w:eastAsia="楷体_GB2312"/>
          <w:sz w:val="32"/>
          <w:szCs w:val="32"/>
        </w:rPr>
        <w:t>2022</w:t>
      </w:r>
      <w:r w:rsidRPr="00140E31">
        <w:rPr>
          <w:rFonts w:eastAsia="楷体_GB2312"/>
          <w:sz w:val="32"/>
          <w:szCs w:val="32"/>
        </w:rPr>
        <w:t>年</w:t>
      </w:r>
      <w:r w:rsidRPr="00140E31">
        <w:rPr>
          <w:rFonts w:eastAsia="楷体_GB2312"/>
          <w:sz w:val="32"/>
          <w:szCs w:val="32"/>
        </w:rPr>
        <w:t>4</w:t>
      </w:r>
      <w:r w:rsidRPr="00140E31">
        <w:rPr>
          <w:rFonts w:eastAsia="楷体_GB2312"/>
          <w:sz w:val="32"/>
          <w:szCs w:val="32"/>
        </w:rPr>
        <w:t>月</w:t>
      </w:r>
      <w:r w:rsidRPr="00140E31">
        <w:rPr>
          <w:rFonts w:eastAsia="楷体_GB2312"/>
          <w:sz w:val="32"/>
          <w:szCs w:val="32"/>
        </w:rPr>
        <w:t>19</w:t>
      </w:r>
      <w:r w:rsidRPr="00140E31">
        <w:rPr>
          <w:rFonts w:eastAsia="楷体_GB2312"/>
          <w:sz w:val="32"/>
          <w:szCs w:val="32"/>
        </w:rPr>
        <w:t>日起施行）</w:t>
      </w:r>
    </w:p>
    <w:p w:rsidR="009519A1" w:rsidRPr="009519A1" w:rsidRDefault="009519A1" w:rsidP="001A4FFD">
      <w:pPr>
        <w:pStyle w:val="2"/>
        <w:ind w:leftChars="0" w:left="0" w:firstLineChars="0" w:firstLine="560"/>
        <w:rPr>
          <w:rFonts w:eastAsia="楷体_GB2312"/>
          <w:sz w:val="28"/>
          <w:szCs w:val="28"/>
        </w:rPr>
      </w:pPr>
    </w:p>
    <w:p w:rsidR="00097F25" w:rsidRPr="009519A1" w:rsidRDefault="00C10DD7" w:rsidP="001A4FFD">
      <w:pPr>
        <w:pStyle w:val="2"/>
        <w:ind w:leftChars="0" w:left="0" w:firstLineChars="0" w:firstLine="560"/>
        <w:rPr>
          <w:rFonts w:eastAsia="仿宋_GB2312"/>
          <w:sz w:val="32"/>
          <w:szCs w:val="32"/>
        </w:rPr>
      </w:pPr>
      <w:r w:rsidRPr="009519A1">
        <w:rPr>
          <w:rFonts w:eastAsia="仿宋_GB2312"/>
          <w:color w:val="000000"/>
          <w:kern w:val="0"/>
          <w:sz w:val="32"/>
          <w:szCs w:val="32"/>
        </w:rPr>
        <w:t>为认真贯彻落实</w:t>
      </w:r>
      <w:r w:rsidRPr="009519A1">
        <w:rPr>
          <w:rFonts w:eastAsia="仿宋_GB2312"/>
          <w:sz w:val="32"/>
          <w:szCs w:val="32"/>
        </w:rPr>
        <w:t>自治区人民政府办公厅《关于开展清理政府规章中不合理罚款规定工作的通知》（新政办明电〔</w:t>
      </w:r>
      <w:r w:rsidRPr="009519A1">
        <w:rPr>
          <w:rFonts w:eastAsia="仿宋_GB2312"/>
          <w:sz w:val="32"/>
          <w:szCs w:val="32"/>
        </w:rPr>
        <w:t>2021</w:t>
      </w:r>
      <w:r w:rsidRPr="009519A1">
        <w:rPr>
          <w:rFonts w:eastAsia="仿宋_GB2312"/>
          <w:sz w:val="32"/>
          <w:szCs w:val="32"/>
        </w:rPr>
        <w:t>〕</w:t>
      </w:r>
      <w:r w:rsidRPr="009519A1">
        <w:rPr>
          <w:rFonts w:eastAsia="仿宋_GB2312"/>
          <w:sz w:val="32"/>
          <w:szCs w:val="32"/>
        </w:rPr>
        <w:t>186</w:t>
      </w:r>
      <w:r w:rsidRPr="009519A1">
        <w:rPr>
          <w:rFonts w:eastAsia="仿宋_GB2312"/>
          <w:sz w:val="32"/>
          <w:szCs w:val="32"/>
        </w:rPr>
        <w:t>号）和《关于开展地方性法规、政府规章和行政规范性文件涉及计划生育内容专项清理工作的通知》（新政办明电</w:t>
      </w:r>
      <w:r w:rsidRPr="009519A1">
        <w:rPr>
          <w:sz w:val="32"/>
          <w:szCs w:val="32"/>
        </w:rPr>
        <w:t>﹝</w:t>
      </w:r>
      <w:r w:rsidRPr="009519A1">
        <w:rPr>
          <w:rFonts w:eastAsia="仿宋_GB2312"/>
          <w:sz w:val="32"/>
          <w:szCs w:val="32"/>
        </w:rPr>
        <w:t>2021</w:t>
      </w:r>
      <w:r w:rsidRPr="009519A1">
        <w:rPr>
          <w:sz w:val="32"/>
          <w:szCs w:val="32"/>
        </w:rPr>
        <w:t>﹞</w:t>
      </w:r>
      <w:r w:rsidRPr="009519A1">
        <w:rPr>
          <w:rFonts w:eastAsia="仿宋_GB2312"/>
          <w:sz w:val="32"/>
          <w:szCs w:val="32"/>
        </w:rPr>
        <w:t>298</w:t>
      </w:r>
      <w:r w:rsidRPr="009519A1">
        <w:rPr>
          <w:rFonts w:eastAsia="仿宋_GB2312"/>
          <w:sz w:val="32"/>
          <w:szCs w:val="32"/>
        </w:rPr>
        <w:t>号）</w:t>
      </w:r>
      <w:r w:rsidRPr="009519A1">
        <w:rPr>
          <w:rFonts w:eastAsia="仿宋_GB2312"/>
          <w:color w:val="000000"/>
          <w:kern w:val="0"/>
          <w:sz w:val="32"/>
          <w:szCs w:val="32"/>
        </w:rPr>
        <w:t>精神</w:t>
      </w:r>
      <w:r w:rsidRPr="009519A1">
        <w:rPr>
          <w:rFonts w:eastAsia="仿宋_GB2312"/>
          <w:sz w:val="32"/>
          <w:szCs w:val="32"/>
        </w:rPr>
        <w:t>，市人民政府组织有关实施部门对现行有效的市人民政府规章进行了全面清理。经过清理，市人民政府决定：</w:t>
      </w:r>
    </w:p>
    <w:p w:rsidR="00097F25" w:rsidRPr="009519A1" w:rsidRDefault="00C10DD7" w:rsidP="001A4FFD">
      <w:pPr>
        <w:ind w:firstLineChars="200" w:firstLine="640"/>
        <w:jc w:val="left"/>
        <w:rPr>
          <w:rFonts w:eastAsia="黑体"/>
          <w:sz w:val="32"/>
          <w:szCs w:val="32"/>
        </w:rPr>
      </w:pPr>
      <w:r w:rsidRPr="009519A1">
        <w:rPr>
          <w:rFonts w:eastAsia="黑体"/>
          <w:sz w:val="32"/>
          <w:szCs w:val="32"/>
        </w:rPr>
        <w:t>一、对下列政府规章予以修改（</w:t>
      </w:r>
      <w:r w:rsidRPr="009519A1">
        <w:rPr>
          <w:rFonts w:eastAsia="黑体"/>
          <w:sz w:val="32"/>
          <w:szCs w:val="32"/>
        </w:rPr>
        <w:t>3</w:t>
      </w:r>
      <w:r w:rsidRPr="009519A1">
        <w:rPr>
          <w:rFonts w:eastAsia="黑体"/>
          <w:sz w:val="32"/>
          <w:szCs w:val="32"/>
        </w:rPr>
        <w:t>件）</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（一）对《乌鲁木齐市城市房屋安全管理办法》（市人民政府令第</w:t>
      </w:r>
      <w:r w:rsidRPr="009519A1">
        <w:rPr>
          <w:rFonts w:eastAsia="仿宋_GB2312"/>
          <w:color w:val="000000"/>
          <w:kern w:val="0"/>
          <w:sz w:val="32"/>
          <w:szCs w:val="32"/>
        </w:rPr>
        <w:t>51</w:t>
      </w:r>
      <w:r w:rsidRPr="009519A1">
        <w:rPr>
          <w:rFonts w:eastAsia="仿宋_GB2312"/>
          <w:color w:val="000000"/>
          <w:kern w:val="0"/>
          <w:sz w:val="32"/>
          <w:szCs w:val="32"/>
        </w:rPr>
        <w:t>号）</w:t>
      </w:r>
      <w:proofErr w:type="gramStart"/>
      <w:r w:rsidRPr="009519A1">
        <w:rPr>
          <w:rFonts w:eastAsia="仿宋_GB2312"/>
          <w:color w:val="000000"/>
          <w:kern w:val="0"/>
          <w:sz w:val="32"/>
          <w:szCs w:val="32"/>
        </w:rPr>
        <w:t>作出</w:t>
      </w:r>
      <w:proofErr w:type="gramEnd"/>
      <w:r w:rsidRPr="009519A1">
        <w:rPr>
          <w:rFonts w:eastAsia="仿宋_GB2312"/>
          <w:color w:val="000000"/>
          <w:kern w:val="0"/>
          <w:sz w:val="32"/>
          <w:szCs w:val="32"/>
        </w:rPr>
        <w:t>修改。</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删除第十九条。</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（二）对《乌鲁木齐市城市建设档案管理办法》（市人民政府令第</w:t>
      </w:r>
      <w:r w:rsidRPr="009519A1">
        <w:rPr>
          <w:rFonts w:eastAsia="仿宋_GB2312"/>
          <w:color w:val="000000"/>
          <w:kern w:val="0"/>
          <w:sz w:val="32"/>
          <w:szCs w:val="32"/>
        </w:rPr>
        <w:t>65</w:t>
      </w:r>
      <w:r w:rsidRPr="009519A1">
        <w:rPr>
          <w:rFonts w:eastAsia="仿宋_GB2312"/>
          <w:color w:val="000000"/>
          <w:kern w:val="0"/>
          <w:sz w:val="32"/>
          <w:szCs w:val="32"/>
        </w:rPr>
        <w:t>号）</w:t>
      </w:r>
      <w:proofErr w:type="gramStart"/>
      <w:r w:rsidRPr="009519A1">
        <w:rPr>
          <w:rFonts w:eastAsia="仿宋_GB2312"/>
          <w:color w:val="000000"/>
          <w:kern w:val="0"/>
          <w:sz w:val="32"/>
          <w:szCs w:val="32"/>
        </w:rPr>
        <w:t>作出</w:t>
      </w:r>
      <w:proofErr w:type="gramEnd"/>
      <w:r w:rsidRPr="009519A1">
        <w:rPr>
          <w:rFonts w:eastAsia="仿宋_GB2312"/>
          <w:color w:val="000000"/>
          <w:kern w:val="0"/>
          <w:sz w:val="32"/>
          <w:szCs w:val="32"/>
        </w:rPr>
        <w:t>修改。</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lastRenderedPageBreak/>
        <w:t>1.</w:t>
      </w:r>
      <w:r w:rsidRPr="009519A1">
        <w:rPr>
          <w:rFonts w:eastAsia="仿宋_GB2312"/>
          <w:color w:val="000000"/>
          <w:kern w:val="0"/>
          <w:sz w:val="32"/>
          <w:szCs w:val="32"/>
        </w:rPr>
        <w:t>删除第三十一条。</w:t>
      </w:r>
      <w:r w:rsidRPr="009519A1">
        <w:rPr>
          <w:rFonts w:eastAsia="仿宋_GB2312"/>
          <w:color w:val="000000"/>
          <w:kern w:val="0"/>
          <w:sz w:val="32"/>
          <w:szCs w:val="32"/>
        </w:rPr>
        <w:t xml:space="preserve"> </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2.</w:t>
      </w:r>
      <w:r w:rsidRPr="009519A1">
        <w:rPr>
          <w:rFonts w:eastAsia="仿宋_GB2312"/>
          <w:color w:val="000000"/>
          <w:kern w:val="0"/>
          <w:sz w:val="32"/>
          <w:szCs w:val="32"/>
        </w:rPr>
        <w:t>删除第三十二条。</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（三）对《乌鲁木齐市土地储备管理办法》（市人民政府令第</w:t>
      </w:r>
      <w:r w:rsidRPr="009519A1">
        <w:rPr>
          <w:rFonts w:eastAsia="仿宋_GB2312"/>
          <w:color w:val="000000"/>
          <w:kern w:val="0"/>
          <w:sz w:val="32"/>
          <w:szCs w:val="32"/>
        </w:rPr>
        <w:t>132</w:t>
      </w:r>
      <w:r w:rsidRPr="009519A1">
        <w:rPr>
          <w:rFonts w:eastAsia="仿宋_GB2312"/>
          <w:color w:val="000000"/>
          <w:kern w:val="0"/>
          <w:sz w:val="32"/>
          <w:szCs w:val="32"/>
        </w:rPr>
        <w:t>号）</w:t>
      </w:r>
      <w:proofErr w:type="gramStart"/>
      <w:r w:rsidRPr="009519A1">
        <w:rPr>
          <w:rFonts w:eastAsia="仿宋_GB2312"/>
          <w:color w:val="000000"/>
          <w:kern w:val="0"/>
          <w:sz w:val="32"/>
          <w:szCs w:val="32"/>
        </w:rPr>
        <w:t>作出</w:t>
      </w:r>
      <w:proofErr w:type="gramEnd"/>
      <w:r w:rsidRPr="009519A1">
        <w:rPr>
          <w:rFonts w:eastAsia="仿宋_GB2312"/>
          <w:color w:val="000000"/>
          <w:kern w:val="0"/>
          <w:sz w:val="32"/>
          <w:szCs w:val="32"/>
        </w:rPr>
        <w:t>修改。</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将第三十四条修改为</w:t>
      </w:r>
      <w:r w:rsidRPr="009519A1">
        <w:rPr>
          <w:rFonts w:eastAsia="仿宋_GB2312"/>
          <w:color w:val="000000"/>
          <w:kern w:val="0"/>
          <w:sz w:val="32"/>
          <w:szCs w:val="32"/>
        </w:rPr>
        <w:t>“</w:t>
      </w:r>
      <w:r w:rsidRPr="009519A1">
        <w:rPr>
          <w:rFonts w:eastAsia="仿宋_GB2312"/>
          <w:color w:val="000000"/>
          <w:kern w:val="0"/>
          <w:sz w:val="32"/>
          <w:szCs w:val="32"/>
        </w:rPr>
        <w:t>损毁或者移动储备土地围墙、栅栏和标识的，由自然资源行政主管部门责令限期改正，恢复原状；造成损失的，依法承担赔偿责任</w:t>
      </w:r>
      <w:r w:rsidRPr="009519A1">
        <w:rPr>
          <w:rFonts w:eastAsia="仿宋_GB2312"/>
          <w:color w:val="000000"/>
          <w:kern w:val="0"/>
          <w:sz w:val="32"/>
          <w:szCs w:val="32"/>
        </w:rPr>
        <w:t>”</w:t>
      </w:r>
      <w:r w:rsidRPr="009519A1">
        <w:rPr>
          <w:rFonts w:eastAsia="仿宋_GB2312"/>
          <w:color w:val="000000"/>
          <w:kern w:val="0"/>
          <w:sz w:val="32"/>
          <w:szCs w:val="32"/>
        </w:rPr>
        <w:t>。</w:t>
      </w:r>
    </w:p>
    <w:p w:rsidR="00097F25" w:rsidRPr="009519A1" w:rsidRDefault="00C10DD7" w:rsidP="001A4FFD">
      <w:pPr>
        <w:ind w:firstLineChars="200" w:firstLine="640"/>
        <w:jc w:val="left"/>
        <w:rPr>
          <w:rFonts w:eastAsia="黑体"/>
          <w:sz w:val="32"/>
          <w:szCs w:val="32"/>
        </w:rPr>
      </w:pPr>
      <w:r w:rsidRPr="009519A1">
        <w:rPr>
          <w:rFonts w:eastAsia="黑体"/>
          <w:sz w:val="32"/>
          <w:szCs w:val="32"/>
        </w:rPr>
        <w:t>二、对下列政府规章予以废止（</w:t>
      </w:r>
      <w:r w:rsidRPr="009519A1">
        <w:rPr>
          <w:rFonts w:eastAsia="黑体"/>
          <w:sz w:val="32"/>
          <w:szCs w:val="32"/>
        </w:rPr>
        <w:t>7</w:t>
      </w:r>
      <w:r w:rsidRPr="009519A1">
        <w:rPr>
          <w:rFonts w:eastAsia="黑体"/>
          <w:sz w:val="32"/>
          <w:szCs w:val="32"/>
        </w:rPr>
        <w:t>件）</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（一）《乌鲁木齐市机动车营运业、修理业、交易业和报废机动车回收业治安管理规定》（市人民政府令第</w:t>
      </w:r>
      <w:r w:rsidRPr="009519A1">
        <w:rPr>
          <w:rFonts w:eastAsia="仿宋_GB2312"/>
          <w:color w:val="000000"/>
          <w:kern w:val="0"/>
          <w:sz w:val="32"/>
          <w:szCs w:val="32"/>
        </w:rPr>
        <w:t>28</w:t>
      </w:r>
      <w:r w:rsidRPr="009519A1">
        <w:rPr>
          <w:rFonts w:eastAsia="仿宋_GB2312"/>
          <w:color w:val="000000"/>
          <w:kern w:val="0"/>
          <w:sz w:val="32"/>
          <w:szCs w:val="32"/>
        </w:rPr>
        <w:t>号）</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（二）《乌鲁木齐市砂、石、粘土类矿产资源开采管理办法》（市人民政府令第</w:t>
      </w:r>
      <w:r w:rsidRPr="009519A1">
        <w:rPr>
          <w:rFonts w:eastAsia="仿宋_GB2312"/>
          <w:color w:val="000000"/>
          <w:kern w:val="0"/>
          <w:sz w:val="32"/>
          <w:szCs w:val="32"/>
        </w:rPr>
        <w:t>30</w:t>
      </w:r>
      <w:r w:rsidRPr="009519A1">
        <w:rPr>
          <w:rFonts w:eastAsia="仿宋_GB2312"/>
          <w:color w:val="000000"/>
          <w:kern w:val="0"/>
          <w:sz w:val="32"/>
          <w:szCs w:val="32"/>
        </w:rPr>
        <w:t>号）</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（三）《乌鲁木齐市施放气球飞艇管理办法》（市人民政府令第</w:t>
      </w:r>
      <w:r w:rsidRPr="009519A1">
        <w:rPr>
          <w:rFonts w:eastAsia="仿宋_GB2312"/>
          <w:color w:val="000000"/>
          <w:kern w:val="0"/>
          <w:sz w:val="32"/>
          <w:szCs w:val="32"/>
        </w:rPr>
        <w:t>35</w:t>
      </w:r>
      <w:r w:rsidRPr="009519A1">
        <w:rPr>
          <w:rFonts w:eastAsia="仿宋_GB2312"/>
          <w:color w:val="000000"/>
          <w:kern w:val="0"/>
          <w:sz w:val="32"/>
          <w:szCs w:val="32"/>
        </w:rPr>
        <w:t>号）</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（四）《乌鲁木齐市动物防疫管理办法》（市人民政府令第</w:t>
      </w:r>
      <w:r w:rsidRPr="009519A1">
        <w:rPr>
          <w:rFonts w:eastAsia="仿宋_GB2312"/>
          <w:color w:val="000000"/>
          <w:kern w:val="0"/>
          <w:sz w:val="32"/>
          <w:szCs w:val="32"/>
        </w:rPr>
        <w:t>42</w:t>
      </w:r>
      <w:r w:rsidRPr="009519A1">
        <w:rPr>
          <w:rFonts w:eastAsia="仿宋_GB2312"/>
          <w:color w:val="000000"/>
          <w:kern w:val="0"/>
          <w:sz w:val="32"/>
          <w:szCs w:val="32"/>
        </w:rPr>
        <w:t>号）</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（五）《乌鲁木齐市城市节约用水管理条例实施细则》（市人民政府令第</w:t>
      </w:r>
      <w:r w:rsidRPr="009519A1">
        <w:rPr>
          <w:rFonts w:eastAsia="仿宋_GB2312"/>
          <w:color w:val="000000"/>
          <w:kern w:val="0"/>
          <w:sz w:val="32"/>
          <w:szCs w:val="32"/>
        </w:rPr>
        <w:t>74</w:t>
      </w:r>
      <w:r w:rsidRPr="009519A1">
        <w:rPr>
          <w:rFonts w:eastAsia="仿宋_GB2312"/>
          <w:color w:val="000000"/>
          <w:kern w:val="0"/>
          <w:sz w:val="32"/>
          <w:szCs w:val="32"/>
        </w:rPr>
        <w:t>号）</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lastRenderedPageBreak/>
        <w:t>（六）《乌鲁木齐市大气污染防治管理办法》（市人民政府令第</w:t>
      </w:r>
      <w:r w:rsidRPr="009519A1">
        <w:rPr>
          <w:rFonts w:eastAsia="仿宋_GB2312"/>
          <w:color w:val="000000"/>
          <w:kern w:val="0"/>
          <w:sz w:val="32"/>
          <w:szCs w:val="32"/>
        </w:rPr>
        <w:t>94</w:t>
      </w:r>
      <w:r w:rsidRPr="009519A1">
        <w:rPr>
          <w:rFonts w:eastAsia="仿宋_GB2312"/>
          <w:color w:val="000000"/>
          <w:kern w:val="0"/>
          <w:sz w:val="32"/>
          <w:szCs w:val="32"/>
        </w:rPr>
        <w:t>号）</w:t>
      </w:r>
    </w:p>
    <w:p w:rsidR="00097F25" w:rsidRPr="009519A1" w:rsidRDefault="00C10DD7" w:rsidP="001A4FFD">
      <w:pPr>
        <w:pStyle w:val="2"/>
        <w:ind w:leftChars="0" w:left="0" w:firstLineChars="0" w:firstLine="560"/>
        <w:rPr>
          <w:rFonts w:eastAsia="仿宋_GB2312"/>
          <w:color w:val="000000"/>
          <w:kern w:val="0"/>
          <w:sz w:val="32"/>
          <w:szCs w:val="32"/>
        </w:rPr>
      </w:pPr>
      <w:r w:rsidRPr="009519A1">
        <w:rPr>
          <w:rFonts w:eastAsia="仿宋_GB2312"/>
          <w:color w:val="000000"/>
          <w:kern w:val="0"/>
          <w:sz w:val="32"/>
          <w:szCs w:val="32"/>
        </w:rPr>
        <w:t>（七）《乌鲁木齐市流动人口计划生育管理办法》（市人民政府令第</w:t>
      </w:r>
      <w:r w:rsidRPr="009519A1">
        <w:rPr>
          <w:rFonts w:eastAsia="仿宋_GB2312"/>
          <w:color w:val="000000"/>
          <w:kern w:val="0"/>
          <w:sz w:val="32"/>
          <w:szCs w:val="32"/>
        </w:rPr>
        <w:t>108</w:t>
      </w:r>
      <w:r w:rsidRPr="009519A1">
        <w:rPr>
          <w:rFonts w:eastAsia="仿宋_GB2312"/>
          <w:color w:val="000000"/>
          <w:kern w:val="0"/>
          <w:sz w:val="32"/>
          <w:szCs w:val="32"/>
        </w:rPr>
        <w:t>号）</w:t>
      </w:r>
    </w:p>
    <w:p w:rsidR="00097F25" w:rsidRPr="009519A1" w:rsidRDefault="00C10DD7" w:rsidP="001A4FFD">
      <w:pPr>
        <w:ind w:firstLineChars="200" w:firstLine="640"/>
        <w:rPr>
          <w:rFonts w:eastAsia="方正仿宋_GBK"/>
          <w:sz w:val="32"/>
          <w:szCs w:val="32"/>
        </w:rPr>
      </w:pPr>
      <w:r w:rsidRPr="009519A1">
        <w:rPr>
          <w:rFonts w:eastAsia="方正黑体_GBK"/>
          <w:bCs/>
          <w:color w:val="000000"/>
          <w:kern w:val="0"/>
          <w:sz w:val="32"/>
          <w:szCs w:val="32"/>
        </w:rPr>
        <w:t>三、本决定自公布之日起施行。</w:t>
      </w:r>
    </w:p>
    <w:p w:rsidR="00097F25" w:rsidRPr="009519A1" w:rsidRDefault="00097F25" w:rsidP="001A4FFD">
      <w:pPr>
        <w:jc w:val="center"/>
        <w:rPr>
          <w:rFonts w:eastAsia="方正小标宋_GBK"/>
          <w:sz w:val="44"/>
          <w:szCs w:val="44"/>
        </w:rPr>
      </w:pPr>
    </w:p>
    <w:p w:rsidR="00097F25" w:rsidRPr="009519A1" w:rsidRDefault="00097F25" w:rsidP="001A4FFD">
      <w:pPr>
        <w:jc w:val="center"/>
        <w:rPr>
          <w:rFonts w:eastAsia="方正小标宋_GBK"/>
          <w:sz w:val="44"/>
          <w:szCs w:val="44"/>
        </w:rPr>
      </w:pPr>
    </w:p>
    <w:p w:rsidR="00097F25" w:rsidRPr="009519A1" w:rsidRDefault="00097F25" w:rsidP="001A4FFD">
      <w:pPr>
        <w:jc w:val="center"/>
        <w:rPr>
          <w:rFonts w:eastAsia="方正小标宋_GBK"/>
          <w:sz w:val="44"/>
          <w:szCs w:val="44"/>
        </w:rPr>
      </w:pPr>
    </w:p>
    <w:p w:rsidR="00097F25" w:rsidRPr="009519A1" w:rsidRDefault="00097F25" w:rsidP="001A4FFD">
      <w:pPr>
        <w:jc w:val="center"/>
        <w:rPr>
          <w:rFonts w:eastAsia="方正小标宋_GBK"/>
          <w:sz w:val="44"/>
          <w:szCs w:val="44"/>
        </w:rPr>
      </w:pPr>
    </w:p>
    <w:p w:rsidR="00097F25" w:rsidRPr="009519A1" w:rsidRDefault="00097F25" w:rsidP="001A4FFD">
      <w:pPr>
        <w:jc w:val="center"/>
        <w:rPr>
          <w:rFonts w:eastAsia="方正小标宋_GBK"/>
          <w:sz w:val="44"/>
          <w:szCs w:val="44"/>
        </w:rPr>
      </w:pPr>
    </w:p>
    <w:p w:rsidR="00097F25" w:rsidRPr="009519A1" w:rsidRDefault="00097F25" w:rsidP="001A4FFD">
      <w:pPr>
        <w:jc w:val="center"/>
        <w:rPr>
          <w:rFonts w:eastAsia="方正小标宋_GBK"/>
          <w:sz w:val="44"/>
          <w:szCs w:val="44"/>
        </w:rPr>
      </w:pPr>
    </w:p>
    <w:p w:rsidR="00097F25" w:rsidRPr="009519A1" w:rsidRDefault="00097F25" w:rsidP="001A4FFD">
      <w:pPr>
        <w:jc w:val="center"/>
        <w:rPr>
          <w:rFonts w:eastAsia="方正小标宋_GBK"/>
          <w:sz w:val="44"/>
          <w:szCs w:val="44"/>
        </w:rPr>
      </w:pPr>
    </w:p>
    <w:p w:rsidR="00097F25" w:rsidRPr="009519A1" w:rsidRDefault="00097F25" w:rsidP="001A4FFD">
      <w:pPr>
        <w:jc w:val="center"/>
        <w:rPr>
          <w:rFonts w:eastAsia="方正小标宋_GBK"/>
          <w:sz w:val="44"/>
          <w:szCs w:val="44"/>
        </w:rPr>
      </w:pPr>
    </w:p>
    <w:p w:rsidR="00097F25" w:rsidRPr="009519A1" w:rsidRDefault="00097F25" w:rsidP="001A4FFD">
      <w:pPr>
        <w:jc w:val="center"/>
        <w:rPr>
          <w:rFonts w:eastAsia="方正小标宋_GBK"/>
          <w:sz w:val="44"/>
          <w:szCs w:val="44"/>
        </w:rPr>
      </w:pPr>
    </w:p>
    <w:p w:rsidR="00097F25" w:rsidRPr="009519A1" w:rsidRDefault="00097F25" w:rsidP="001A4FFD">
      <w:pPr>
        <w:jc w:val="center"/>
        <w:rPr>
          <w:rFonts w:eastAsia="方正小标宋_GBK"/>
          <w:sz w:val="44"/>
          <w:szCs w:val="44"/>
        </w:rPr>
      </w:pPr>
    </w:p>
    <w:p w:rsidR="00097F25" w:rsidRPr="009519A1" w:rsidRDefault="00097F25" w:rsidP="001A4FFD">
      <w:pPr>
        <w:jc w:val="center"/>
        <w:rPr>
          <w:rFonts w:eastAsia="方正小标宋_GBK"/>
          <w:sz w:val="44"/>
          <w:szCs w:val="44"/>
        </w:rPr>
      </w:pPr>
    </w:p>
    <w:p w:rsidR="00097F25" w:rsidRPr="009519A1" w:rsidRDefault="00097F25" w:rsidP="001A4FFD">
      <w:pPr>
        <w:jc w:val="center"/>
        <w:rPr>
          <w:rFonts w:eastAsia="方正小标宋_GBK"/>
          <w:sz w:val="44"/>
          <w:szCs w:val="44"/>
        </w:rPr>
      </w:pPr>
    </w:p>
    <w:p w:rsidR="001A4FFD" w:rsidRDefault="001A4FFD" w:rsidP="001A4FFD">
      <w:pPr>
        <w:jc w:val="center"/>
        <w:rPr>
          <w:rFonts w:eastAsia="方正小标宋_GBK"/>
          <w:sz w:val="44"/>
          <w:szCs w:val="44"/>
        </w:rPr>
        <w:sectPr w:rsidR="001A4FFD">
          <w:headerReference w:type="default" r:id="rId8"/>
          <w:footerReference w:type="default" r:id="rId9"/>
          <w:pgSz w:w="11906" w:h="16838"/>
          <w:pgMar w:top="1962" w:right="1474" w:bottom="1848" w:left="1587" w:header="851" w:footer="992" w:gutter="0"/>
          <w:pgNumType w:fmt="numberInDash"/>
          <w:cols w:space="0"/>
          <w:docGrid w:type="lines" w:linePitch="312"/>
        </w:sectPr>
      </w:pPr>
    </w:p>
    <w:p w:rsidR="00097F25" w:rsidRPr="009519A1" w:rsidRDefault="00C10DD7" w:rsidP="001A4FFD">
      <w:pPr>
        <w:jc w:val="center"/>
        <w:rPr>
          <w:rFonts w:eastAsia="方正小标宋_GBK"/>
          <w:sz w:val="44"/>
          <w:szCs w:val="44"/>
        </w:rPr>
      </w:pPr>
      <w:bookmarkStart w:id="1" w:name="_GoBack"/>
      <w:bookmarkEnd w:id="1"/>
      <w:r w:rsidRPr="009519A1">
        <w:rPr>
          <w:rFonts w:eastAsia="方正小标宋_GBK"/>
          <w:sz w:val="44"/>
          <w:szCs w:val="44"/>
        </w:rPr>
        <w:lastRenderedPageBreak/>
        <w:t>乌鲁木齐市城市房屋安全管理办法</w:t>
      </w:r>
    </w:p>
    <w:p w:rsidR="00097F25" w:rsidRPr="00140E31" w:rsidRDefault="00C10DD7" w:rsidP="001A4FFD">
      <w:pPr>
        <w:ind w:firstLineChars="150" w:firstLine="420"/>
        <w:rPr>
          <w:rFonts w:eastAsia="楷体_GB2312"/>
          <w:sz w:val="32"/>
          <w:szCs w:val="32"/>
        </w:rPr>
      </w:pPr>
      <w:r w:rsidRPr="009519A1">
        <w:rPr>
          <w:rFonts w:eastAsia="方正仿宋_GBK"/>
          <w:sz w:val="28"/>
          <w:szCs w:val="28"/>
        </w:rPr>
        <w:t xml:space="preserve"> </w:t>
      </w:r>
      <w:r w:rsidRPr="00140E31">
        <w:rPr>
          <w:rFonts w:eastAsia="楷体_GB2312"/>
          <w:sz w:val="32"/>
          <w:szCs w:val="32"/>
        </w:rPr>
        <w:t>（</w:t>
      </w:r>
      <w:r w:rsidRPr="00140E31">
        <w:rPr>
          <w:rFonts w:eastAsia="楷体_GB2312"/>
          <w:sz w:val="32"/>
          <w:szCs w:val="32"/>
        </w:rPr>
        <w:t>2002</w:t>
      </w:r>
      <w:r w:rsidRPr="00140E31">
        <w:rPr>
          <w:rFonts w:eastAsia="楷体_GB2312"/>
          <w:sz w:val="32"/>
          <w:szCs w:val="32"/>
        </w:rPr>
        <w:t>年</w:t>
      </w:r>
      <w:r w:rsidRPr="00140E31">
        <w:rPr>
          <w:rFonts w:eastAsia="楷体_GB2312"/>
          <w:sz w:val="32"/>
          <w:szCs w:val="32"/>
        </w:rPr>
        <w:t>11</w:t>
      </w:r>
      <w:r w:rsidRPr="00140E31">
        <w:rPr>
          <w:rFonts w:eastAsia="楷体_GB2312"/>
          <w:sz w:val="32"/>
          <w:szCs w:val="32"/>
        </w:rPr>
        <w:t>月</w:t>
      </w:r>
      <w:r w:rsidRPr="00140E31">
        <w:rPr>
          <w:rFonts w:eastAsia="楷体_GB2312"/>
          <w:sz w:val="32"/>
          <w:szCs w:val="32"/>
        </w:rPr>
        <w:t>22</w:t>
      </w:r>
      <w:r w:rsidRPr="00140E31">
        <w:rPr>
          <w:rFonts w:eastAsia="楷体_GB2312"/>
          <w:sz w:val="32"/>
          <w:szCs w:val="32"/>
        </w:rPr>
        <w:t>日市人民政府第</w:t>
      </w:r>
      <w:r w:rsidRPr="00140E31">
        <w:rPr>
          <w:rFonts w:eastAsia="楷体_GB2312"/>
          <w:sz w:val="32"/>
          <w:szCs w:val="32"/>
        </w:rPr>
        <w:t>55</w:t>
      </w:r>
      <w:r w:rsidRPr="00140E31">
        <w:rPr>
          <w:rFonts w:eastAsia="楷体_GB2312"/>
          <w:sz w:val="32"/>
          <w:szCs w:val="32"/>
        </w:rPr>
        <w:t>次常务会议通过，</w:t>
      </w:r>
      <w:r w:rsidRPr="00140E31">
        <w:rPr>
          <w:rFonts w:eastAsia="楷体_GB2312"/>
          <w:sz w:val="32"/>
          <w:szCs w:val="32"/>
        </w:rPr>
        <w:t>2003</w:t>
      </w:r>
      <w:r w:rsidRPr="00140E31">
        <w:rPr>
          <w:rFonts w:eastAsia="楷体_GB2312"/>
          <w:sz w:val="32"/>
          <w:szCs w:val="32"/>
        </w:rPr>
        <w:t>年</w:t>
      </w:r>
      <w:r w:rsidRPr="00140E31">
        <w:rPr>
          <w:rFonts w:eastAsia="楷体_GB2312"/>
          <w:sz w:val="32"/>
          <w:szCs w:val="32"/>
        </w:rPr>
        <w:t>4</w:t>
      </w:r>
      <w:r w:rsidRPr="00140E31">
        <w:rPr>
          <w:rFonts w:eastAsia="楷体_GB2312"/>
          <w:sz w:val="32"/>
          <w:szCs w:val="32"/>
        </w:rPr>
        <w:t>月</w:t>
      </w:r>
      <w:r w:rsidRPr="00140E31">
        <w:rPr>
          <w:rFonts w:eastAsia="楷体_GB2312"/>
          <w:sz w:val="32"/>
          <w:szCs w:val="32"/>
        </w:rPr>
        <w:t>7</w:t>
      </w:r>
      <w:r w:rsidRPr="00140E31">
        <w:rPr>
          <w:rFonts w:eastAsia="楷体_GB2312"/>
          <w:sz w:val="32"/>
          <w:szCs w:val="32"/>
        </w:rPr>
        <w:t>日市人民政府令第</w:t>
      </w:r>
      <w:r w:rsidRPr="00140E31">
        <w:rPr>
          <w:rFonts w:eastAsia="楷体_GB2312"/>
          <w:sz w:val="32"/>
          <w:szCs w:val="32"/>
        </w:rPr>
        <w:t>51</w:t>
      </w:r>
      <w:r w:rsidRPr="00140E31">
        <w:rPr>
          <w:rFonts w:eastAsia="楷体_GB2312"/>
          <w:sz w:val="32"/>
          <w:szCs w:val="32"/>
        </w:rPr>
        <w:t>号公布，自</w:t>
      </w:r>
      <w:r w:rsidRPr="00140E31">
        <w:rPr>
          <w:rFonts w:eastAsia="楷体_GB2312"/>
          <w:sz w:val="32"/>
          <w:szCs w:val="32"/>
        </w:rPr>
        <w:t>2003</w:t>
      </w:r>
      <w:r w:rsidRPr="00140E31">
        <w:rPr>
          <w:rFonts w:eastAsia="楷体_GB2312"/>
          <w:sz w:val="32"/>
          <w:szCs w:val="32"/>
        </w:rPr>
        <w:t>年</w:t>
      </w:r>
      <w:r w:rsidRPr="00140E31">
        <w:rPr>
          <w:rFonts w:eastAsia="楷体_GB2312"/>
          <w:sz w:val="32"/>
          <w:szCs w:val="32"/>
        </w:rPr>
        <w:t>5</w:t>
      </w:r>
      <w:r w:rsidRPr="00140E31">
        <w:rPr>
          <w:rFonts w:eastAsia="楷体_GB2312"/>
          <w:sz w:val="32"/>
          <w:szCs w:val="32"/>
        </w:rPr>
        <w:t>月</w:t>
      </w:r>
      <w:r w:rsidRPr="00140E31">
        <w:rPr>
          <w:rFonts w:eastAsia="楷体_GB2312"/>
          <w:sz w:val="32"/>
          <w:szCs w:val="32"/>
        </w:rPr>
        <w:t>8</w:t>
      </w:r>
      <w:r w:rsidRPr="00140E31">
        <w:rPr>
          <w:rFonts w:eastAsia="楷体_GB2312"/>
          <w:sz w:val="32"/>
          <w:szCs w:val="32"/>
        </w:rPr>
        <w:t>日起施行，</w:t>
      </w:r>
      <w:r w:rsidRPr="00140E31">
        <w:rPr>
          <w:rFonts w:eastAsia="楷体_GB2312"/>
          <w:color w:val="000000"/>
          <w:kern w:val="0"/>
          <w:sz w:val="32"/>
          <w:szCs w:val="32"/>
        </w:rPr>
        <w:t>2004</w:t>
      </w:r>
      <w:r w:rsidRPr="00140E31">
        <w:rPr>
          <w:rFonts w:eastAsia="楷体_GB2312"/>
          <w:color w:val="000000"/>
          <w:kern w:val="0"/>
          <w:sz w:val="32"/>
          <w:szCs w:val="32"/>
        </w:rPr>
        <w:t>年</w:t>
      </w:r>
      <w:r w:rsidRPr="00140E31">
        <w:rPr>
          <w:rFonts w:eastAsia="楷体_GB2312"/>
          <w:color w:val="000000"/>
          <w:kern w:val="0"/>
          <w:sz w:val="32"/>
          <w:szCs w:val="32"/>
        </w:rPr>
        <w:t>11</w:t>
      </w:r>
      <w:r w:rsidRPr="00140E31">
        <w:rPr>
          <w:rFonts w:eastAsia="楷体_GB2312"/>
          <w:color w:val="000000"/>
          <w:kern w:val="0"/>
          <w:sz w:val="32"/>
          <w:szCs w:val="32"/>
        </w:rPr>
        <w:t>月</w:t>
      </w:r>
      <w:r w:rsidRPr="00140E31">
        <w:rPr>
          <w:rFonts w:eastAsia="楷体_GB2312"/>
          <w:color w:val="000000"/>
          <w:kern w:val="0"/>
          <w:sz w:val="32"/>
          <w:szCs w:val="32"/>
        </w:rPr>
        <w:t>22</w:t>
      </w:r>
      <w:r w:rsidRPr="00140E31">
        <w:rPr>
          <w:rFonts w:eastAsia="楷体_GB2312"/>
          <w:color w:val="000000"/>
          <w:kern w:val="0"/>
          <w:sz w:val="32"/>
          <w:szCs w:val="32"/>
        </w:rPr>
        <w:t>日《乌鲁木齐市人民政府关于修改部分政府规章的决定》修改，</w:t>
      </w:r>
      <w:r w:rsidRPr="00140E31">
        <w:rPr>
          <w:rFonts w:eastAsia="楷体_GB2312"/>
          <w:color w:val="000000"/>
          <w:kern w:val="0"/>
          <w:sz w:val="32"/>
          <w:szCs w:val="32"/>
        </w:rPr>
        <w:t>2022</w:t>
      </w:r>
      <w:r w:rsidRPr="00140E31">
        <w:rPr>
          <w:rFonts w:eastAsia="楷体_GB2312"/>
          <w:color w:val="000000"/>
          <w:kern w:val="0"/>
          <w:sz w:val="32"/>
          <w:szCs w:val="32"/>
        </w:rPr>
        <w:t>年</w:t>
      </w:r>
      <w:r w:rsidRPr="00140E31">
        <w:rPr>
          <w:rFonts w:eastAsia="楷体_GB2312"/>
          <w:color w:val="000000"/>
          <w:kern w:val="0"/>
          <w:sz w:val="32"/>
          <w:szCs w:val="32"/>
        </w:rPr>
        <w:t>4</w:t>
      </w:r>
      <w:r w:rsidRPr="00140E31">
        <w:rPr>
          <w:rFonts w:eastAsia="楷体_GB2312"/>
          <w:color w:val="000000"/>
          <w:kern w:val="0"/>
          <w:sz w:val="32"/>
          <w:szCs w:val="32"/>
        </w:rPr>
        <w:t>月</w:t>
      </w:r>
      <w:r w:rsidRPr="00140E31">
        <w:rPr>
          <w:rFonts w:eastAsia="楷体_GB2312"/>
          <w:color w:val="000000"/>
          <w:kern w:val="0"/>
          <w:sz w:val="32"/>
          <w:szCs w:val="32"/>
        </w:rPr>
        <w:t>19</w:t>
      </w:r>
      <w:r w:rsidRPr="00140E31">
        <w:rPr>
          <w:rFonts w:eastAsia="楷体_GB2312"/>
          <w:color w:val="000000"/>
          <w:kern w:val="0"/>
          <w:sz w:val="32"/>
          <w:szCs w:val="32"/>
        </w:rPr>
        <w:t>日《乌鲁木齐市人民政府关于修改和废止部分政府规章的决定》修改</w:t>
      </w:r>
      <w:r w:rsidRPr="00140E31">
        <w:rPr>
          <w:rFonts w:eastAsia="楷体_GB2312"/>
          <w:sz w:val="32"/>
          <w:szCs w:val="32"/>
        </w:rPr>
        <w:t>）</w:t>
      </w:r>
    </w:p>
    <w:p w:rsidR="00097F25" w:rsidRPr="009519A1" w:rsidRDefault="00097F25" w:rsidP="001A4FFD">
      <w:pPr>
        <w:pStyle w:val="169"/>
        <w:rPr>
          <w:rFonts w:ascii="Times New Roman" w:hAnsi="Times New Roman" w:cs="Times New Roman"/>
        </w:rPr>
      </w:pPr>
    </w:p>
    <w:p w:rsidR="00097F25" w:rsidRPr="009519A1" w:rsidRDefault="00C10DD7" w:rsidP="001A4FFD">
      <w:pPr>
        <w:jc w:val="center"/>
        <w:rPr>
          <w:rFonts w:eastAsia="黑体"/>
          <w:sz w:val="32"/>
          <w:szCs w:val="32"/>
        </w:rPr>
      </w:pPr>
      <w:r w:rsidRPr="009519A1">
        <w:rPr>
          <w:rFonts w:eastAsia="黑体"/>
          <w:sz w:val="32"/>
          <w:szCs w:val="32"/>
        </w:rPr>
        <w:t>第一章　总则</w:t>
      </w:r>
    </w:p>
    <w:p w:rsidR="00097F25" w:rsidRPr="009519A1" w:rsidRDefault="00097F25" w:rsidP="001A4FFD">
      <w:pPr>
        <w:pStyle w:val="169"/>
        <w:rPr>
          <w:rFonts w:ascii="Times New Roman" w:hAnsi="Times New Roman" w:cs="Times New Roman"/>
          <w:szCs w:val="21"/>
        </w:rPr>
      </w:pPr>
    </w:p>
    <w:p w:rsidR="00097F25" w:rsidRPr="009519A1" w:rsidRDefault="00C10DD7" w:rsidP="001A4FFD">
      <w:pPr>
        <w:rPr>
          <w:rFonts w:eastAsia="仿宋_GB2312"/>
          <w:sz w:val="32"/>
          <w:szCs w:val="32"/>
        </w:rPr>
      </w:pPr>
      <w:r w:rsidRPr="009519A1">
        <w:rPr>
          <w:rFonts w:eastAsia="方正仿宋_GBK"/>
          <w:sz w:val="32"/>
          <w:szCs w:val="32"/>
        </w:rPr>
        <w:t xml:space="preserve">　</w:t>
      </w:r>
      <w:r w:rsidRPr="009519A1">
        <w:rPr>
          <w:rFonts w:eastAsia="仿宋_GB2312"/>
          <w:sz w:val="32"/>
          <w:szCs w:val="32"/>
        </w:rPr>
        <w:t xml:space="preserve">　</w:t>
      </w:r>
      <w:r w:rsidRPr="009519A1">
        <w:rPr>
          <w:rFonts w:eastAsia="黑体"/>
          <w:sz w:val="32"/>
          <w:szCs w:val="32"/>
        </w:rPr>
        <w:t>第一条</w:t>
      </w:r>
      <w:r w:rsidRPr="009519A1">
        <w:rPr>
          <w:rFonts w:eastAsia="仿宋_GB2312"/>
          <w:sz w:val="32"/>
          <w:szCs w:val="32"/>
        </w:rPr>
        <w:t xml:space="preserve">　为加强城市房屋安全管理，保障居住和使用安全，根据有关法律、法规，结合本市实际，制定本办法。</w:t>
      </w:r>
    </w:p>
    <w:p w:rsidR="00097F25" w:rsidRPr="009519A1" w:rsidRDefault="00C10DD7" w:rsidP="001A4FFD">
      <w:pPr>
        <w:rPr>
          <w:rFonts w:eastAsia="仿宋_GB2312"/>
          <w:sz w:val="32"/>
          <w:szCs w:val="32"/>
        </w:rPr>
      </w:pPr>
      <w:r w:rsidRPr="009519A1">
        <w:rPr>
          <w:rFonts w:eastAsia="方正仿宋_GBK"/>
          <w:sz w:val="32"/>
          <w:szCs w:val="32"/>
        </w:rPr>
        <w:t xml:space="preserve">　　</w:t>
      </w:r>
      <w:r w:rsidRPr="009519A1">
        <w:rPr>
          <w:rFonts w:eastAsia="黑体"/>
          <w:sz w:val="32"/>
          <w:szCs w:val="32"/>
        </w:rPr>
        <w:t>第二条</w:t>
      </w:r>
      <w:r w:rsidRPr="009519A1">
        <w:rPr>
          <w:rFonts w:eastAsia="仿宋_GB2312"/>
          <w:sz w:val="32"/>
          <w:szCs w:val="32"/>
        </w:rPr>
        <w:t xml:space="preserve">　本办法适用于本市城市规划区内已建成使用房屋的安全管理工作。</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第三条</w:t>
      </w:r>
      <w:r w:rsidRPr="009519A1">
        <w:rPr>
          <w:rFonts w:eastAsia="仿宋_GB2312"/>
          <w:sz w:val="32"/>
          <w:szCs w:val="32"/>
        </w:rPr>
        <w:t xml:space="preserve">　本办法所称房屋安全管理，是指通过房屋安全检查、房屋安全鉴定等手段，有效排除危险房屋及其他房屋不安全因素的活动。</w:t>
      </w:r>
    </w:p>
    <w:p w:rsidR="00097F25" w:rsidRPr="009519A1" w:rsidRDefault="00C10DD7" w:rsidP="001A4FFD">
      <w:pPr>
        <w:rPr>
          <w:rFonts w:eastAsia="仿宋_GB2312"/>
          <w:sz w:val="32"/>
          <w:szCs w:val="32"/>
        </w:rPr>
      </w:pPr>
      <w:r w:rsidRPr="009519A1">
        <w:rPr>
          <w:rFonts w:eastAsia="仿宋_GB2312"/>
          <w:sz w:val="32"/>
          <w:szCs w:val="32"/>
        </w:rPr>
        <w:t xml:space="preserve">　　本办法所称房屋安全检查，是指对房屋结构和附属设施的安全可靠程度进行查勘的活动。</w:t>
      </w:r>
    </w:p>
    <w:p w:rsidR="00097F25" w:rsidRPr="009519A1" w:rsidRDefault="00C10DD7" w:rsidP="001A4FFD">
      <w:pPr>
        <w:rPr>
          <w:rFonts w:eastAsia="仿宋_GB2312"/>
          <w:sz w:val="32"/>
          <w:szCs w:val="32"/>
        </w:rPr>
      </w:pPr>
      <w:r w:rsidRPr="009519A1">
        <w:rPr>
          <w:rFonts w:eastAsia="仿宋_GB2312"/>
          <w:sz w:val="32"/>
          <w:szCs w:val="32"/>
        </w:rPr>
        <w:t xml:space="preserve">　　本办法所称房屋安全鉴定，是指对房屋的完好与损坏程度及使用状况是否安全进行鉴别、评定。</w:t>
      </w:r>
    </w:p>
    <w:p w:rsidR="00097F25" w:rsidRPr="009519A1" w:rsidRDefault="00C10DD7" w:rsidP="001A4FFD">
      <w:pPr>
        <w:rPr>
          <w:rFonts w:eastAsia="仿宋_GB2312"/>
          <w:sz w:val="32"/>
          <w:szCs w:val="32"/>
        </w:rPr>
      </w:pPr>
      <w:r w:rsidRPr="009519A1">
        <w:rPr>
          <w:rFonts w:eastAsia="方正仿宋_GBK"/>
          <w:sz w:val="32"/>
          <w:szCs w:val="32"/>
        </w:rPr>
        <w:lastRenderedPageBreak/>
        <w:t xml:space="preserve">　　</w:t>
      </w:r>
      <w:r w:rsidRPr="009519A1">
        <w:rPr>
          <w:rFonts w:eastAsia="黑体"/>
          <w:sz w:val="32"/>
          <w:szCs w:val="32"/>
        </w:rPr>
        <w:t>第四条</w:t>
      </w:r>
      <w:r w:rsidRPr="009519A1">
        <w:rPr>
          <w:rFonts w:eastAsia="仿宋_GB2312"/>
          <w:sz w:val="32"/>
          <w:szCs w:val="32"/>
        </w:rPr>
        <w:t xml:space="preserve">　房屋安全管理应遵循预防为主、定期检查、及时鉴定、综合防治的原则。</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第五条</w:t>
      </w:r>
      <w:r w:rsidRPr="009519A1">
        <w:rPr>
          <w:rFonts w:eastAsia="仿宋_GB2312"/>
          <w:sz w:val="32"/>
          <w:szCs w:val="32"/>
        </w:rPr>
        <w:t xml:space="preserve">　市房产管理局是本市房屋安全管理的行政主管部门（以下简称市房屋安全主管部门）。市房屋安全鉴定办公室（以下简称鉴定机构）受市房屋安全主管部门的委托具体负责房屋安全管理工作。</w:t>
      </w:r>
    </w:p>
    <w:p w:rsidR="00097F25" w:rsidRPr="009519A1" w:rsidRDefault="00C10DD7" w:rsidP="001A4FFD">
      <w:pPr>
        <w:rPr>
          <w:rFonts w:eastAsia="仿宋_GB2312"/>
          <w:sz w:val="32"/>
          <w:szCs w:val="32"/>
        </w:rPr>
      </w:pPr>
      <w:r w:rsidRPr="009519A1">
        <w:rPr>
          <w:rFonts w:eastAsia="仿宋_GB2312"/>
          <w:sz w:val="32"/>
          <w:szCs w:val="32"/>
        </w:rPr>
        <w:t>市建设、规划、公安、工商、文化等部门应在各自职责范围内，协同做好房屋安全管理工作。</w:t>
      </w:r>
      <w:r w:rsidRPr="009519A1">
        <w:rPr>
          <w:rFonts w:eastAsia="仿宋_GB2312"/>
          <w:sz w:val="32"/>
          <w:szCs w:val="32"/>
        </w:rPr>
        <w:t xml:space="preserve"> </w:t>
      </w:r>
    </w:p>
    <w:p w:rsidR="00097F25" w:rsidRPr="009519A1" w:rsidRDefault="00097F25" w:rsidP="001A4FFD">
      <w:pPr>
        <w:rPr>
          <w:rFonts w:eastAsia="仿宋_GB2312"/>
          <w:sz w:val="32"/>
          <w:szCs w:val="32"/>
        </w:rPr>
      </w:pPr>
    </w:p>
    <w:p w:rsidR="00097F25" w:rsidRPr="009519A1" w:rsidRDefault="00C10DD7" w:rsidP="001A4FFD">
      <w:pPr>
        <w:jc w:val="center"/>
        <w:rPr>
          <w:rFonts w:eastAsia="黑体"/>
          <w:sz w:val="32"/>
          <w:szCs w:val="32"/>
        </w:rPr>
      </w:pPr>
      <w:r w:rsidRPr="009519A1">
        <w:rPr>
          <w:rFonts w:eastAsia="黑体"/>
          <w:sz w:val="32"/>
          <w:szCs w:val="32"/>
        </w:rPr>
        <w:t>第二章　安全管理</w:t>
      </w:r>
    </w:p>
    <w:p w:rsidR="00097F25" w:rsidRPr="009519A1" w:rsidRDefault="00097F25" w:rsidP="001A4FFD">
      <w:pPr>
        <w:pStyle w:val="169"/>
        <w:rPr>
          <w:rFonts w:ascii="Times New Roman" w:hAnsi="Times New Roman" w:cs="Times New Roman"/>
          <w:szCs w:val="21"/>
        </w:rPr>
      </w:pPr>
    </w:p>
    <w:p w:rsidR="00097F25" w:rsidRPr="009519A1" w:rsidRDefault="00C10DD7" w:rsidP="001A4FFD">
      <w:pPr>
        <w:rPr>
          <w:rFonts w:eastAsia="仿宋_GB2312"/>
          <w:sz w:val="32"/>
          <w:szCs w:val="32"/>
        </w:rPr>
      </w:pPr>
      <w:r w:rsidRPr="009519A1">
        <w:rPr>
          <w:rFonts w:eastAsia="方正仿宋_GBK"/>
          <w:sz w:val="32"/>
          <w:szCs w:val="32"/>
        </w:rPr>
        <w:t xml:space="preserve">　　</w:t>
      </w:r>
      <w:r w:rsidRPr="009519A1">
        <w:rPr>
          <w:rFonts w:eastAsia="黑体"/>
          <w:sz w:val="32"/>
          <w:szCs w:val="32"/>
        </w:rPr>
        <w:t>第六条</w:t>
      </w:r>
      <w:r w:rsidRPr="009519A1">
        <w:rPr>
          <w:rFonts w:eastAsia="仿宋_GB2312"/>
          <w:sz w:val="32"/>
          <w:szCs w:val="32"/>
        </w:rPr>
        <w:t xml:space="preserve">　房屋所有人、使用人应当按照房屋的设计用途合理使用房屋，不得擅自改变房屋的使用性质、结构，不得拒绝、阻挠对房屋的维修和安全检查。</w:t>
      </w:r>
    </w:p>
    <w:p w:rsidR="00097F25" w:rsidRPr="009519A1" w:rsidRDefault="00C10DD7" w:rsidP="001A4FFD">
      <w:pPr>
        <w:rPr>
          <w:rFonts w:eastAsia="仿宋_GB2312"/>
          <w:sz w:val="32"/>
          <w:szCs w:val="32"/>
        </w:rPr>
      </w:pPr>
      <w:r w:rsidRPr="009519A1">
        <w:rPr>
          <w:rFonts w:eastAsia="仿宋_GB2312"/>
          <w:sz w:val="32"/>
          <w:szCs w:val="32"/>
        </w:rPr>
        <w:t xml:space="preserve">　　房屋所有人、使用人应当合理使用房屋的共用部位和共用设施设备，不得侵占或者损害。</w:t>
      </w:r>
    </w:p>
    <w:p w:rsidR="00097F25" w:rsidRPr="009519A1" w:rsidRDefault="00C10DD7" w:rsidP="001A4FFD">
      <w:pPr>
        <w:rPr>
          <w:rFonts w:eastAsia="仿宋_GB2312"/>
          <w:sz w:val="32"/>
          <w:szCs w:val="32"/>
        </w:rPr>
      </w:pPr>
      <w:r w:rsidRPr="009519A1">
        <w:rPr>
          <w:rFonts w:eastAsia="仿宋_GB2312"/>
          <w:sz w:val="32"/>
          <w:szCs w:val="32"/>
        </w:rPr>
        <w:t xml:space="preserve">　　</w:t>
      </w:r>
      <w:proofErr w:type="gramStart"/>
      <w:r w:rsidRPr="009519A1">
        <w:rPr>
          <w:rFonts w:eastAsia="仿宋_GB2312"/>
          <w:sz w:val="32"/>
          <w:szCs w:val="32"/>
        </w:rPr>
        <w:t>异产毗连</w:t>
      </w:r>
      <w:proofErr w:type="gramEnd"/>
      <w:r w:rsidRPr="009519A1">
        <w:rPr>
          <w:rFonts w:eastAsia="仿宋_GB2312"/>
          <w:sz w:val="32"/>
          <w:szCs w:val="32"/>
        </w:rPr>
        <w:t>房屋的所有人、使用人应当共同维护房屋安全，不得损害毗连方的利益。</w:t>
      </w:r>
      <w:r w:rsidRPr="009519A1">
        <w:rPr>
          <w:rFonts w:eastAsia="仿宋_GB2312"/>
          <w:sz w:val="32"/>
          <w:szCs w:val="32"/>
        </w:rPr>
        <w:t xml:space="preserve"> </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第七条</w:t>
      </w:r>
      <w:r w:rsidRPr="009519A1">
        <w:rPr>
          <w:rFonts w:eastAsia="仿宋_GB2312"/>
          <w:sz w:val="32"/>
          <w:szCs w:val="32"/>
        </w:rPr>
        <w:t xml:space="preserve">　在暴风、雨雪季节，房屋所有人、使用人应做好排险解危的各项准备工作。在房屋发生险情时，应及时采取排险解</w:t>
      </w:r>
      <w:r w:rsidRPr="009519A1">
        <w:rPr>
          <w:rFonts w:eastAsia="仿宋_GB2312"/>
          <w:sz w:val="32"/>
          <w:szCs w:val="32"/>
        </w:rPr>
        <w:lastRenderedPageBreak/>
        <w:t>危的措施。</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第八条</w:t>
      </w:r>
      <w:r w:rsidRPr="009519A1">
        <w:rPr>
          <w:rFonts w:eastAsia="仿宋_GB2312"/>
          <w:sz w:val="32"/>
          <w:szCs w:val="32"/>
        </w:rPr>
        <w:t xml:space="preserve">　房屋使用中禁止实施下列行为：</w:t>
      </w:r>
    </w:p>
    <w:p w:rsidR="00097F25" w:rsidRPr="009519A1" w:rsidRDefault="00C10DD7" w:rsidP="001A4FFD">
      <w:pPr>
        <w:rPr>
          <w:rFonts w:eastAsia="仿宋_GB2312"/>
          <w:sz w:val="32"/>
          <w:szCs w:val="32"/>
        </w:rPr>
      </w:pPr>
      <w:r w:rsidRPr="009519A1">
        <w:rPr>
          <w:rFonts w:eastAsia="仿宋_GB2312"/>
          <w:sz w:val="32"/>
          <w:szCs w:val="32"/>
        </w:rPr>
        <w:t xml:space="preserve">　　（一）扩大承重墙上原有的门窗尺寸，拆除连接阳台的砖、混凝土墙体；</w:t>
      </w:r>
      <w:r w:rsidRPr="009519A1">
        <w:rPr>
          <w:rFonts w:eastAsia="仿宋_GB2312"/>
          <w:sz w:val="32"/>
          <w:szCs w:val="32"/>
        </w:rPr>
        <w:t xml:space="preserve"> </w:t>
      </w:r>
    </w:p>
    <w:p w:rsidR="00097F25" w:rsidRPr="009519A1" w:rsidRDefault="00C10DD7" w:rsidP="001A4FFD">
      <w:pPr>
        <w:rPr>
          <w:rFonts w:eastAsia="仿宋_GB2312"/>
          <w:sz w:val="32"/>
          <w:szCs w:val="32"/>
        </w:rPr>
      </w:pPr>
      <w:r w:rsidRPr="009519A1">
        <w:rPr>
          <w:rFonts w:eastAsia="仿宋_GB2312"/>
          <w:sz w:val="32"/>
          <w:szCs w:val="32"/>
        </w:rPr>
        <w:t xml:space="preserve">　　（二）将没有防水要求的房间改为卫生间；</w:t>
      </w:r>
    </w:p>
    <w:p w:rsidR="00097F25" w:rsidRPr="009519A1" w:rsidRDefault="00C10DD7" w:rsidP="001A4FFD">
      <w:pPr>
        <w:rPr>
          <w:rFonts w:eastAsia="仿宋_GB2312"/>
          <w:sz w:val="32"/>
          <w:szCs w:val="32"/>
        </w:rPr>
      </w:pPr>
      <w:r w:rsidRPr="009519A1">
        <w:rPr>
          <w:rFonts w:eastAsia="仿宋_GB2312"/>
          <w:sz w:val="32"/>
          <w:szCs w:val="32"/>
        </w:rPr>
        <w:t xml:space="preserve">　　（三）安装影响房屋结构的动力设备；</w:t>
      </w:r>
      <w:r w:rsidRPr="009519A1">
        <w:rPr>
          <w:rFonts w:eastAsia="仿宋_GB2312"/>
          <w:sz w:val="32"/>
          <w:szCs w:val="32"/>
        </w:rPr>
        <w:t xml:space="preserve"> </w:t>
      </w:r>
    </w:p>
    <w:p w:rsidR="00097F25" w:rsidRPr="009519A1" w:rsidRDefault="00C10DD7" w:rsidP="001A4FFD">
      <w:pPr>
        <w:rPr>
          <w:rFonts w:eastAsia="仿宋_GB2312"/>
          <w:sz w:val="32"/>
          <w:szCs w:val="32"/>
        </w:rPr>
      </w:pPr>
      <w:r w:rsidRPr="009519A1">
        <w:rPr>
          <w:rFonts w:eastAsia="仿宋_GB2312"/>
          <w:sz w:val="32"/>
          <w:szCs w:val="32"/>
        </w:rPr>
        <w:t xml:space="preserve">　　（四）其他影响建筑结构和使用安全的。</w:t>
      </w:r>
    </w:p>
    <w:p w:rsidR="00097F25" w:rsidRPr="009519A1" w:rsidRDefault="00C10DD7" w:rsidP="001A4FFD">
      <w:pPr>
        <w:ind w:firstLineChars="200" w:firstLine="640"/>
        <w:jc w:val="left"/>
        <w:rPr>
          <w:rFonts w:eastAsia="仿宋_GB2312"/>
          <w:sz w:val="32"/>
          <w:szCs w:val="32"/>
        </w:rPr>
      </w:pPr>
      <w:r w:rsidRPr="009519A1">
        <w:rPr>
          <w:rFonts w:eastAsia="黑体"/>
          <w:sz w:val="32"/>
          <w:szCs w:val="32"/>
        </w:rPr>
        <w:t>第九条</w:t>
      </w:r>
      <w:r w:rsidRPr="009519A1">
        <w:rPr>
          <w:rFonts w:eastAsia="仿宋_GB2312"/>
          <w:sz w:val="32"/>
          <w:szCs w:val="32"/>
        </w:rPr>
        <w:t xml:space="preserve">　经鉴定为危险房屋的，不得出租、出借或用作拆迁过渡的周转房。</w:t>
      </w:r>
    </w:p>
    <w:p w:rsidR="00097F25" w:rsidRPr="009519A1" w:rsidRDefault="00097F25" w:rsidP="001A4FFD">
      <w:pPr>
        <w:pStyle w:val="169"/>
        <w:rPr>
          <w:rFonts w:ascii="Times New Roman" w:hAnsi="Times New Roman" w:cs="Times New Roman"/>
        </w:rPr>
      </w:pPr>
    </w:p>
    <w:p w:rsidR="00097F25" w:rsidRPr="009519A1" w:rsidRDefault="00C10DD7" w:rsidP="001A4FFD">
      <w:pPr>
        <w:jc w:val="center"/>
        <w:rPr>
          <w:rFonts w:eastAsia="黑体"/>
          <w:sz w:val="32"/>
          <w:szCs w:val="32"/>
        </w:rPr>
      </w:pPr>
      <w:r w:rsidRPr="009519A1">
        <w:rPr>
          <w:rFonts w:eastAsia="黑体"/>
          <w:sz w:val="32"/>
          <w:szCs w:val="32"/>
        </w:rPr>
        <w:t>第三章　安全鉴定</w:t>
      </w:r>
    </w:p>
    <w:p w:rsidR="00097F25" w:rsidRPr="009519A1" w:rsidRDefault="00097F25" w:rsidP="001A4FFD">
      <w:pPr>
        <w:pStyle w:val="169"/>
        <w:rPr>
          <w:rFonts w:ascii="Times New Roman" w:hAnsi="Times New Roman" w:cs="Times New Roman"/>
          <w:szCs w:val="21"/>
        </w:rPr>
      </w:pPr>
    </w:p>
    <w:p w:rsidR="00097F25" w:rsidRPr="009519A1" w:rsidRDefault="00C10DD7" w:rsidP="001A4FFD">
      <w:pPr>
        <w:ind w:firstLineChars="200" w:firstLine="640"/>
        <w:rPr>
          <w:rFonts w:eastAsia="仿宋_GB2312"/>
          <w:sz w:val="32"/>
          <w:szCs w:val="32"/>
        </w:rPr>
      </w:pPr>
      <w:r w:rsidRPr="009519A1">
        <w:rPr>
          <w:rFonts w:eastAsia="黑体"/>
          <w:sz w:val="32"/>
          <w:szCs w:val="32"/>
        </w:rPr>
        <w:t>第十条</w:t>
      </w:r>
      <w:r w:rsidRPr="009519A1">
        <w:rPr>
          <w:rFonts w:eastAsia="仿宋_GB2312"/>
          <w:sz w:val="32"/>
          <w:szCs w:val="32"/>
        </w:rPr>
        <w:t xml:space="preserve">　有下列情形之一的，房屋所有人应当向鉴定机构申请房屋安全鉴定：</w:t>
      </w:r>
    </w:p>
    <w:p w:rsidR="00097F25" w:rsidRPr="009519A1" w:rsidRDefault="00C10DD7" w:rsidP="001A4FFD">
      <w:pPr>
        <w:rPr>
          <w:rFonts w:eastAsia="仿宋_GB2312"/>
          <w:sz w:val="32"/>
          <w:szCs w:val="32"/>
        </w:rPr>
      </w:pPr>
      <w:r w:rsidRPr="009519A1">
        <w:rPr>
          <w:rFonts w:eastAsia="仿宋_GB2312"/>
          <w:sz w:val="32"/>
          <w:szCs w:val="32"/>
        </w:rPr>
        <w:t xml:space="preserve">　　（一）达到或者超过设计使用年限的；</w:t>
      </w:r>
    </w:p>
    <w:p w:rsidR="00097F25" w:rsidRPr="009519A1" w:rsidRDefault="00C10DD7" w:rsidP="001A4FFD">
      <w:pPr>
        <w:rPr>
          <w:rFonts w:eastAsia="仿宋_GB2312"/>
          <w:sz w:val="32"/>
          <w:szCs w:val="32"/>
        </w:rPr>
      </w:pPr>
      <w:r w:rsidRPr="009519A1">
        <w:rPr>
          <w:rFonts w:eastAsia="仿宋_GB2312"/>
          <w:sz w:val="32"/>
          <w:szCs w:val="32"/>
        </w:rPr>
        <w:t xml:space="preserve">　　（二）基础、墙体或者其他承重构件有明显下陷、裂缝、变形、腐蚀的；</w:t>
      </w:r>
    </w:p>
    <w:p w:rsidR="00097F25" w:rsidRPr="009519A1" w:rsidRDefault="00C10DD7" w:rsidP="001A4FFD">
      <w:pPr>
        <w:rPr>
          <w:rFonts w:eastAsia="仿宋_GB2312"/>
          <w:sz w:val="32"/>
          <w:szCs w:val="32"/>
        </w:rPr>
      </w:pPr>
      <w:r w:rsidRPr="009519A1">
        <w:rPr>
          <w:rFonts w:eastAsia="仿宋_GB2312"/>
          <w:sz w:val="32"/>
          <w:szCs w:val="32"/>
        </w:rPr>
        <w:t xml:space="preserve">　　（三）因毗连新建、扩建、装饰装修等，主体结构受到损害的；</w:t>
      </w:r>
    </w:p>
    <w:p w:rsidR="00097F25" w:rsidRPr="009519A1" w:rsidRDefault="00C10DD7" w:rsidP="001A4FFD">
      <w:pPr>
        <w:rPr>
          <w:rFonts w:eastAsia="仿宋_GB2312"/>
          <w:sz w:val="32"/>
          <w:szCs w:val="32"/>
        </w:rPr>
      </w:pPr>
      <w:r w:rsidRPr="009519A1">
        <w:rPr>
          <w:rFonts w:eastAsia="仿宋_GB2312"/>
          <w:sz w:val="32"/>
          <w:szCs w:val="32"/>
        </w:rPr>
        <w:t xml:space="preserve">　　（四）大中型公共场所用房</w:t>
      </w:r>
      <w:r w:rsidRPr="009519A1">
        <w:rPr>
          <w:rFonts w:eastAsia="仿宋_GB2312"/>
          <w:sz w:val="32"/>
          <w:szCs w:val="32"/>
        </w:rPr>
        <w:t>5</w:t>
      </w:r>
      <w:r w:rsidRPr="009519A1">
        <w:rPr>
          <w:rFonts w:eastAsia="仿宋_GB2312"/>
          <w:sz w:val="32"/>
          <w:szCs w:val="32"/>
        </w:rPr>
        <w:t>年未作安全鉴定的；</w:t>
      </w:r>
    </w:p>
    <w:p w:rsidR="00097F25" w:rsidRPr="009519A1" w:rsidRDefault="00C10DD7" w:rsidP="001A4FFD">
      <w:pPr>
        <w:rPr>
          <w:rFonts w:eastAsia="仿宋_GB2312"/>
          <w:sz w:val="32"/>
          <w:szCs w:val="32"/>
        </w:rPr>
      </w:pPr>
      <w:r w:rsidRPr="009519A1">
        <w:rPr>
          <w:rFonts w:eastAsia="仿宋_GB2312"/>
          <w:sz w:val="32"/>
          <w:szCs w:val="32"/>
        </w:rPr>
        <w:t xml:space="preserve">　　（五）其他需要安全鉴定的。</w:t>
      </w:r>
    </w:p>
    <w:p w:rsidR="00097F25" w:rsidRPr="009519A1" w:rsidRDefault="00C10DD7" w:rsidP="001A4FFD">
      <w:pPr>
        <w:rPr>
          <w:rFonts w:eastAsia="仿宋_GB2312"/>
          <w:sz w:val="32"/>
          <w:szCs w:val="32"/>
        </w:rPr>
      </w:pPr>
      <w:r w:rsidRPr="009519A1">
        <w:rPr>
          <w:rFonts w:eastAsia="仿宋_GB2312"/>
          <w:sz w:val="32"/>
          <w:szCs w:val="32"/>
        </w:rPr>
        <w:lastRenderedPageBreak/>
        <w:t>市房屋安全主管部门检查发现房屋有前款所列情形，而房屋所有人未申请房屋安全鉴定的，应责令限期提出申请；逾期拒不申请的，市房屋安全主管部门可以指定鉴定机构进行安全鉴定。</w:t>
      </w:r>
    </w:p>
    <w:p w:rsidR="00097F25" w:rsidRPr="009519A1" w:rsidRDefault="00C10DD7" w:rsidP="001A4FFD">
      <w:pPr>
        <w:ind w:firstLineChars="200" w:firstLine="640"/>
        <w:rPr>
          <w:rFonts w:eastAsia="仿宋_GB2312"/>
          <w:sz w:val="32"/>
          <w:szCs w:val="32"/>
        </w:rPr>
      </w:pPr>
      <w:r w:rsidRPr="009519A1">
        <w:rPr>
          <w:rFonts w:eastAsia="黑体"/>
          <w:sz w:val="32"/>
          <w:szCs w:val="32"/>
        </w:rPr>
        <w:t>第十一条</w:t>
      </w:r>
      <w:r w:rsidRPr="009519A1">
        <w:rPr>
          <w:rFonts w:eastAsia="仿宋_GB2312"/>
          <w:sz w:val="32"/>
          <w:szCs w:val="32"/>
        </w:rPr>
        <w:t xml:space="preserve">　房屋使用人发现房屋有不安全因素，可要求房屋所有人申请房屋安全鉴定；房屋所有人拒不申请的，房屋使用人可自行申请。</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第十二条</w:t>
      </w:r>
      <w:r w:rsidRPr="009519A1">
        <w:rPr>
          <w:rFonts w:eastAsia="仿宋_GB2312"/>
          <w:sz w:val="32"/>
          <w:szCs w:val="32"/>
        </w:rPr>
        <w:t xml:space="preserve">　在建（构）筑物密集区建设可能危及周围房屋安全的建设项目，建设单位应当申请鉴定机构对周围房屋实施跟踪鉴定。</w:t>
      </w:r>
    </w:p>
    <w:p w:rsidR="00097F25" w:rsidRPr="009519A1" w:rsidRDefault="00C10DD7" w:rsidP="001A4FFD">
      <w:pPr>
        <w:rPr>
          <w:rFonts w:eastAsia="仿宋_GB2312"/>
          <w:sz w:val="32"/>
          <w:szCs w:val="32"/>
        </w:rPr>
      </w:pPr>
      <w:r w:rsidRPr="009519A1">
        <w:rPr>
          <w:rFonts w:eastAsia="黑体"/>
          <w:sz w:val="32"/>
          <w:szCs w:val="32"/>
        </w:rPr>
        <w:t xml:space="preserve">　　第十三条</w:t>
      </w:r>
      <w:r w:rsidRPr="009519A1">
        <w:rPr>
          <w:rFonts w:eastAsia="仿宋_GB2312"/>
          <w:sz w:val="32"/>
          <w:szCs w:val="32"/>
        </w:rPr>
        <w:t xml:space="preserve">　申请房屋安全鉴定，应填写房屋安全鉴定申请书，并提交下列证件及资料：</w:t>
      </w:r>
      <w:r w:rsidRPr="009519A1">
        <w:rPr>
          <w:rFonts w:eastAsia="仿宋_GB2312"/>
          <w:sz w:val="32"/>
          <w:szCs w:val="32"/>
        </w:rPr>
        <w:t xml:space="preserve"> </w:t>
      </w:r>
    </w:p>
    <w:p w:rsidR="00097F25" w:rsidRPr="009519A1" w:rsidRDefault="00C10DD7" w:rsidP="001A4FFD">
      <w:pPr>
        <w:rPr>
          <w:rFonts w:eastAsia="仿宋_GB2312"/>
          <w:sz w:val="32"/>
          <w:szCs w:val="32"/>
        </w:rPr>
      </w:pPr>
      <w:r w:rsidRPr="009519A1">
        <w:rPr>
          <w:rFonts w:eastAsia="仿宋_GB2312"/>
          <w:sz w:val="32"/>
          <w:szCs w:val="32"/>
        </w:rPr>
        <w:t xml:space="preserve">　　（一）房屋产权证或者证明产权的其他有效证件，租赁合同或其他能够证明与被鉴定房屋有相关民事权利的有效证件；</w:t>
      </w:r>
      <w:r w:rsidRPr="009519A1">
        <w:rPr>
          <w:rFonts w:eastAsia="仿宋_GB2312"/>
          <w:sz w:val="32"/>
          <w:szCs w:val="32"/>
        </w:rPr>
        <w:t xml:space="preserve"> </w:t>
      </w:r>
    </w:p>
    <w:p w:rsidR="00097F25" w:rsidRPr="009519A1" w:rsidRDefault="00C10DD7" w:rsidP="001A4FFD">
      <w:pPr>
        <w:rPr>
          <w:rFonts w:eastAsia="仿宋_GB2312"/>
          <w:sz w:val="32"/>
          <w:szCs w:val="32"/>
        </w:rPr>
      </w:pPr>
      <w:r w:rsidRPr="009519A1">
        <w:rPr>
          <w:rFonts w:eastAsia="仿宋_GB2312"/>
          <w:sz w:val="32"/>
          <w:szCs w:val="32"/>
        </w:rPr>
        <w:t xml:space="preserve">　　（二）被鉴定房屋的勘查、设计、施工、竣工等技术和管理资料。</w:t>
      </w:r>
    </w:p>
    <w:p w:rsidR="00097F25" w:rsidRPr="009519A1" w:rsidRDefault="00C10DD7" w:rsidP="001A4FFD">
      <w:pPr>
        <w:rPr>
          <w:rFonts w:eastAsia="仿宋_GB2312"/>
          <w:sz w:val="32"/>
          <w:szCs w:val="32"/>
        </w:rPr>
      </w:pPr>
      <w:r w:rsidRPr="009519A1">
        <w:rPr>
          <w:rFonts w:eastAsia="仿宋_GB2312"/>
          <w:sz w:val="32"/>
          <w:szCs w:val="32"/>
        </w:rPr>
        <w:t xml:space="preserve">　　申请人无法提供前款第（二）项规定资料的，由鉴定机构现场勘查、测试。</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 xml:space="preserve">　第十四条</w:t>
      </w:r>
      <w:r w:rsidRPr="009519A1">
        <w:rPr>
          <w:rFonts w:eastAsia="仿宋_GB2312"/>
          <w:sz w:val="32"/>
          <w:szCs w:val="32"/>
        </w:rPr>
        <w:t xml:space="preserve">　鉴定机构受理申请后，一般应在</w:t>
      </w:r>
      <w:r w:rsidRPr="009519A1">
        <w:rPr>
          <w:rFonts w:eastAsia="仿宋_GB2312"/>
          <w:sz w:val="32"/>
          <w:szCs w:val="32"/>
        </w:rPr>
        <w:t>15</w:t>
      </w:r>
      <w:r w:rsidRPr="009519A1">
        <w:rPr>
          <w:rFonts w:eastAsia="仿宋_GB2312"/>
          <w:sz w:val="32"/>
          <w:szCs w:val="32"/>
        </w:rPr>
        <w:t>个工作日内完成房屋安全鉴定，提出处理意见，制发房屋安全鉴定书并送达申请人。</w:t>
      </w:r>
    </w:p>
    <w:p w:rsidR="00097F25" w:rsidRPr="009519A1" w:rsidRDefault="00C10DD7" w:rsidP="001A4FFD">
      <w:pPr>
        <w:rPr>
          <w:rFonts w:eastAsia="仿宋_GB2312"/>
          <w:sz w:val="32"/>
          <w:szCs w:val="32"/>
        </w:rPr>
      </w:pPr>
      <w:r w:rsidRPr="009519A1">
        <w:rPr>
          <w:rFonts w:eastAsia="仿宋_GB2312"/>
          <w:sz w:val="32"/>
          <w:szCs w:val="32"/>
        </w:rPr>
        <w:lastRenderedPageBreak/>
        <w:t xml:space="preserve">　</w:t>
      </w:r>
      <w:r w:rsidRPr="009519A1">
        <w:rPr>
          <w:rFonts w:eastAsia="黑体"/>
          <w:sz w:val="32"/>
          <w:szCs w:val="32"/>
        </w:rPr>
        <w:t xml:space="preserve">　第十五条</w:t>
      </w:r>
      <w:r w:rsidRPr="009519A1">
        <w:rPr>
          <w:rFonts w:eastAsia="仿宋_GB2312"/>
          <w:sz w:val="32"/>
          <w:szCs w:val="32"/>
        </w:rPr>
        <w:t xml:space="preserve">　房屋安全鉴定应有两名以上鉴定人员参加。对特殊复杂的鉴定项目，鉴定机构可聘请专业人员或邀请有关部门派员参与鉴定。</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第十六条</w:t>
      </w:r>
      <w:r w:rsidRPr="009519A1">
        <w:rPr>
          <w:rFonts w:eastAsia="仿宋_GB2312"/>
          <w:sz w:val="32"/>
          <w:szCs w:val="32"/>
        </w:rPr>
        <w:t xml:space="preserve">　鉴定机构应当按照国家有关专业技术标准进行房屋安全鉴定，并按规定收取鉴定费。经鉴定属于危险房屋的，鉴定费由所有人承担；属于非危险房屋的，由申请人承担。</w:t>
      </w:r>
    </w:p>
    <w:p w:rsidR="00097F25" w:rsidRPr="009519A1" w:rsidRDefault="00C10DD7" w:rsidP="001A4FFD">
      <w:pPr>
        <w:rPr>
          <w:rFonts w:eastAsia="仿宋_GB2312"/>
          <w:sz w:val="32"/>
          <w:szCs w:val="32"/>
        </w:rPr>
      </w:pPr>
      <w:r w:rsidRPr="009519A1">
        <w:rPr>
          <w:rFonts w:eastAsia="仿宋_GB2312"/>
          <w:sz w:val="32"/>
          <w:szCs w:val="32"/>
        </w:rPr>
        <w:t xml:space="preserve">　　建设单位申请对施工区周边房屋进行安全鉴定的，鉴定费由建设单位承担。</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第十七条</w:t>
      </w:r>
      <w:r w:rsidRPr="009519A1">
        <w:rPr>
          <w:rFonts w:eastAsia="仿宋_GB2312"/>
          <w:sz w:val="32"/>
          <w:szCs w:val="32"/>
        </w:rPr>
        <w:t xml:space="preserve">　经鉴定</w:t>
      </w:r>
      <w:proofErr w:type="gramStart"/>
      <w:r w:rsidRPr="009519A1">
        <w:rPr>
          <w:rFonts w:eastAsia="仿宋_GB2312"/>
          <w:sz w:val="32"/>
          <w:szCs w:val="32"/>
        </w:rPr>
        <w:t>属危险</w:t>
      </w:r>
      <w:proofErr w:type="gramEnd"/>
      <w:r w:rsidRPr="009519A1">
        <w:rPr>
          <w:rFonts w:eastAsia="仿宋_GB2312"/>
          <w:sz w:val="32"/>
          <w:szCs w:val="32"/>
        </w:rPr>
        <w:t>房屋的，鉴定机构应及时发出危险房屋通知书，并报市房屋安全主管部门备案。</w:t>
      </w:r>
    </w:p>
    <w:p w:rsidR="00097F25" w:rsidRPr="009519A1" w:rsidRDefault="00C10DD7" w:rsidP="001A4FFD">
      <w:pPr>
        <w:rPr>
          <w:rFonts w:eastAsia="仿宋_GB2312"/>
          <w:sz w:val="32"/>
          <w:szCs w:val="32"/>
        </w:rPr>
      </w:pPr>
      <w:r w:rsidRPr="009519A1">
        <w:rPr>
          <w:rFonts w:eastAsia="仿宋_GB2312"/>
          <w:sz w:val="32"/>
          <w:szCs w:val="32"/>
        </w:rPr>
        <w:t xml:space="preserve">　　房屋所有人或其他治理责任人应当对危险房屋及时采取解除危险措施；需拆除重建的，房屋所有人应持鉴定文书和危险房屋通知书，到市建设、规划行政主管部门办理有关手续，并可按规定享受有关优惠政策。</w:t>
      </w:r>
    </w:p>
    <w:p w:rsidR="00097F25" w:rsidRPr="009519A1" w:rsidRDefault="00C10DD7" w:rsidP="001A4FFD">
      <w:pPr>
        <w:rPr>
          <w:rFonts w:eastAsia="仿宋_GB2312"/>
          <w:sz w:val="32"/>
          <w:szCs w:val="32"/>
        </w:rPr>
      </w:pPr>
      <w:r w:rsidRPr="009519A1">
        <w:rPr>
          <w:rFonts w:eastAsia="仿宋_GB2312"/>
          <w:sz w:val="32"/>
          <w:szCs w:val="32"/>
        </w:rPr>
        <w:t xml:space="preserve">　　</w:t>
      </w:r>
      <w:proofErr w:type="gramStart"/>
      <w:r w:rsidRPr="009519A1">
        <w:rPr>
          <w:rFonts w:eastAsia="仿宋_GB2312"/>
          <w:sz w:val="32"/>
          <w:szCs w:val="32"/>
        </w:rPr>
        <w:t>异产毗连</w:t>
      </w:r>
      <w:proofErr w:type="gramEnd"/>
      <w:r w:rsidRPr="009519A1">
        <w:rPr>
          <w:rFonts w:eastAsia="仿宋_GB2312"/>
          <w:sz w:val="32"/>
          <w:szCs w:val="32"/>
        </w:rPr>
        <w:t>危险房屋的所有人，应当按照国家有关规定，共同履行治理责任。</w:t>
      </w:r>
    </w:p>
    <w:p w:rsidR="00097F25" w:rsidRPr="009519A1" w:rsidRDefault="00C10DD7" w:rsidP="001A4FFD">
      <w:pPr>
        <w:ind w:firstLineChars="200" w:firstLine="640"/>
        <w:rPr>
          <w:rFonts w:eastAsia="仿宋_GB2312"/>
          <w:sz w:val="32"/>
          <w:szCs w:val="32"/>
        </w:rPr>
      </w:pPr>
      <w:r w:rsidRPr="009519A1">
        <w:rPr>
          <w:rFonts w:eastAsia="黑体"/>
          <w:sz w:val="32"/>
          <w:szCs w:val="32"/>
        </w:rPr>
        <w:t>第十八条</w:t>
      </w:r>
      <w:r w:rsidRPr="009519A1">
        <w:rPr>
          <w:rFonts w:eastAsia="仿宋_GB2312"/>
          <w:sz w:val="32"/>
          <w:szCs w:val="32"/>
        </w:rPr>
        <w:t xml:space="preserve">　房屋所有人或其他治理责任人拖延或拒绝履行治理责任的，市房屋安全主管部门应发出限期治理的书面通知。逾期拒不治理的，市房屋安全主管部门可采取加固修缮、改建、避险疏散、临时搬迁等适当的排险解危措施，所发生的费用由治</w:t>
      </w:r>
      <w:r w:rsidRPr="009519A1">
        <w:rPr>
          <w:rFonts w:eastAsia="仿宋_GB2312"/>
          <w:sz w:val="32"/>
          <w:szCs w:val="32"/>
        </w:rPr>
        <w:lastRenderedPageBreak/>
        <w:t>理责任人承担。</w:t>
      </w:r>
    </w:p>
    <w:p w:rsidR="00097F25" w:rsidRPr="009519A1" w:rsidRDefault="00097F25" w:rsidP="001A4FFD">
      <w:pPr>
        <w:pStyle w:val="169"/>
        <w:ind w:firstLine="655"/>
        <w:rPr>
          <w:rFonts w:ascii="Times New Roman" w:hAnsi="Times New Roman" w:cs="Times New Roman"/>
        </w:rPr>
      </w:pPr>
    </w:p>
    <w:p w:rsidR="00097F25" w:rsidRPr="009519A1" w:rsidRDefault="00C10DD7" w:rsidP="001A4FFD">
      <w:pPr>
        <w:jc w:val="center"/>
        <w:rPr>
          <w:rFonts w:ascii="黑体" w:eastAsia="黑体" w:hAnsi="黑体"/>
          <w:sz w:val="32"/>
          <w:szCs w:val="32"/>
        </w:rPr>
      </w:pPr>
      <w:r w:rsidRPr="009519A1">
        <w:rPr>
          <w:rFonts w:ascii="黑体" w:eastAsia="黑体" w:hAnsi="黑体"/>
          <w:sz w:val="32"/>
          <w:szCs w:val="32"/>
        </w:rPr>
        <w:t>第四章　法律责任</w:t>
      </w:r>
    </w:p>
    <w:p w:rsidR="00097F25" w:rsidRPr="009519A1" w:rsidRDefault="00097F25" w:rsidP="001A4FFD">
      <w:pPr>
        <w:pStyle w:val="169"/>
        <w:rPr>
          <w:rFonts w:ascii="Times New Roman" w:hAnsi="Times New Roman" w:cs="Times New Roman"/>
          <w:szCs w:val="21"/>
        </w:rPr>
      </w:pPr>
    </w:p>
    <w:p w:rsidR="00097F25" w:rsidRPr="009519A1" w:rsidRDefault="00C10DD7" w:rsidP="001A4FFD">
      <w:pPr>
        <w:ind w:firstLineChars="200" w:firstLine="640"/>
        <w:rPr>
          <w:rFonts w:eastAsia="仿宋_GB2312"/>
          <w:sz w:val="32"/>
          <w:szCs w:val="32"/>
        </w:rPr>
      </w:pPr>
      <w:r w:rsidRPr="009519A1">
        <w:rPr>
          <w:rFonts w:eastAsia="黑体"/>
          <w:sz w:val="32"/>
          <w:szCs w:val="32"/>
        </w:rPr>
        <w:t>第十九条</w:t>
      </w:r>
      <w:r w:rsidRPr="009519A1">
        <w:rPr>
          <w:rFonts w:eastAsia="仿宋_GB2312"/>
          <w:sz w:val="32"/>
          <w:szCs w:val="32"/>
        </w:rPr>
        <w:t xml:space="preserve">　违反本办法第十三条规定，不申请房屋安全鉴定的，由市房屋安全主管部门责令限期改正；逾期拒不改正的，市房屋安全主管部门可指定鉴定机构进行安全鉴定，并可处</w:t>
      </w:r>
      <w:r w:rsidRPr="009519A1">
        <w:rPr>
          <w:rFonts w:eastAsia="仿宋_GB2312"/>
          <w:sz w:val="32"/>
          <w:szCs w:val="32"/>
        </w:rPr>
        <w:t>1000</w:t>
      </w:r>
      <w:r w:rsidRPr="009519A1">
        <w:rPr>
          <w:rFonts w:eastAsia="仿宋_GB2312"/>
          <w:sz w:val="32"/>
          <w:szCs w:val="32"/>
        </w:rPr>
        <w:t>元以下罚款。</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第二十条</w:t>
      </w:r>
      <w:r w:rsidRPr="009519A1">
        <w:rPr>
          <w:rFonts w:eastAsia="仿宋_GB2312"/>
          <w:sz w:val="32"/>
          <w:szCs w:val="32"/>
        </w:rPr>
        <w:t xml:space="preserve">　有下列情形之一的，由市房屋安全主管部门责令限期改正，对单位处</w:t>
      </w:r>
      <w:r w:rsidRPr="009519A1">
        <w:rPr>
          <w:rFonts w:eastAsia="仿宋_GB2312"/>
          <w:sz w:val="32"/>
          <w:szCs w:val="32"/>
        </w:rPr>
        <w:t>1000</w:t>
      </w:r>
      <w:r w:rsidRPr="009519A1">
        <w:rPr>
          <w:rFonts w:eastAsia="仿宋_GB2312"/>
          <w:sz w:val="32"/>
          <w:szCs w:val="32"/>
        </w:rPr>
        <w:t>元以下罚款，对个人处</w:t>
      </w:r>
      <w:r w:rsidRPr="009519A1">
        <w:rPr>
          <w:rFonts w:eastAsia="仿宋_GB2312"/>
          <w:sz w:val="32"/>
          <w:szCs w:val="32"/>
        </w:rPr>
        <w:t>200</w:t>
      </w:r>
      <w:r w:rsidRPr="009519A1">
        <w:rPr>
          <w:rFonts w:eastAsia="仿宋_GB2312"/>
          <w:sz w:val="32"/>
          <w:szCs w:val="32"/>
        </w:rPr>
        <w:t>元以下罚款：</w:t>
      </w:r>
    </w:p>
    <w:p w:rsidR="00097F25" w:rsidRPr="009519A1" w:rsidRDefault="00C10DD7" w:rsidP="001A4FFD">
      <w:pPr>
        <w:rPr>
          <w:rFonts w:eastAsia="仿宋_GB2312"/>
          <w:sz w:val="32"/>
          <w:szCs w:val="32"/>
        </w:rPr>
      </w:pPr>
      <w:r w:rsidRPr="009519A1">
        <w:rPr>
          <w:rFonts w:eastAsia="仿宋_GB2312"/>
          <w:sz w:val="32"/>
          <w:szCs w:val="32"/>
        </w:rPr>
        <w:t xml:space="preserve">　　（一）经鉴定为危险房屋，不按照限期治理通知及时履行治理责任的；</w:t>
      </w:r>
      <w:r w:rsidRPr="009519A1">
        <w:rPr>
          <w:rFonts w:eastAsia="仿宋_GB2312"/>
          <w:sz w:val="32"/>
          <w:szCs w:val="32"/>
        </w:rPr>
        <w:t xml:space="preserve"> </w:t>
      </w:r>
    </w:p>
    <w:p w:rsidR="00097F25" w:rsidRPr="009519A1" w:rsidRDefault="00C10DD7" w:rsidP="001A4FFD">
      <w:pPr>
        <w:rPr>
          <w:rFonts w:eastAsia="仿宋_GB2312"/>
          <w:sz w:val="32"/>
          <w:szCs w:val="32"/>
        </w:rPr>
      </w:pPr>
      <w:r w:rsidRPr="009519A1">
        <w:rPr>
          <w:rFonts w:eastAsia="仿宋_GB2312"/>
          <w:sz w:val="32"/>
          <w:szCs w:val="32"/>
        </w:rPr>
        <w:t xml:space="preserve">　　（二）经鉴定为危险房屋，仍然出租、出借或者用于拆迁过渡周转房的。</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第二十一条</w:t>
      </w:r>
      <w:r w:rsidRPr="009519A1">
        <w:rPr>
          <w:rFonts w:eastAsia="仿宋_GB2312"/>
          <w:sz w:val="32"/>
          <w:szCs w:val="32"/>
        </w:rPr>
        <w:t xml:space="preserve">　鉴定机构有下列行为之一的，应当承担民事责任和行政责任：</w:t>
      </w:r>
    </w:p>
    <w:p w:rsidR="00097F25" w:rsidRPr="009519A1" w:rsidRDefault="00C10DD7" w:rsidP="001A4FFD">
      <w:pPr>
        <w:rPr>
          <w:rFonts w:eastAsia="仿宋_GB2312"/>
          <w:sz w:val="32"/>
          <w:szCs w:val="32"/>
        </w:rPr>
      </w:pPr>
      <w:r w:rsidRPr="009519A1">
        <w:rPr>
          <w:rFonts w:eastAsia="仿宋_GB2312"/>
          <w:sz w:val="32"/>
          <w:szCs w:val="32"/>
        </w:rPr>
        <w:t xml:space="preserve">　　（一）将非危险房屋鉴定为危险房屋而造成损失的；</w:t>
      </w:r>
    </w:p>
    <w:p w:rsidR="00097F25" w:rsidRPr="009519A1" w:rsidRDefault="00C10DD7" w:rsidP="001A4FFD">
      <w:pPr>
        <w:rPr>
          <w:rFonts w:eastAsia="仿宋_GB2312"/>
          <w:sz w:val="32"/>
          <w:szCs w:val="32"/>
        </w:rPr>
      </w:pPr>
      <w:r w:rsidRPr="009519A1">
        <w:rPr>
          <w:rFonts w:eastAsia="仿宋_GB2312"/>
          <w:sz w:val="32"/>
          <w:szCs w:val="32"/>
        </w:rPr>
        <w:t xml:space="preserve">　　（二）将危险房屋鉴定为非危险房屋，并在有效时限内发生事故的；</w:t>
      </w:r>
      <w:r w:rsidRPr="009519A1">
        <w:rPr>
          <w:rFonts w:eastAsia="仿宋_GB2312"/>
          <w:sz w:val="32"/>
          <w:szCs w:val="32"/>
        </w:rPr>
        <w:t xml:space="preserve"> </w:t>
      </w:r>
    </w:p>
    <w:p w:rsidR="00097F25" w:rsidRPr="009519A1" w:rsidRDefault="00C10DD7" w:rsidP="001A4FFD">
      <w:pPr>
        <w:rPr>
          <w:rFonts w:eastAsia="仿宋_GB2312"/>
          <w:sz w:val="32"/>
          <w:szCs w:val="32"/>
        </w:rPr>
      </w:pPr>
      <w:r w:rsidRPr="009519A1">
        <w:rPr>
          <w:rFonts w:eastAsia="仿宋_GB2312"/>
          <w:sz w:val="32"/>
          <w:szCs w:val="32"/>
        </w:rPr>
        <w:t xml:space="preserve">　　（三）因拖延鉴定时间而发生事故的。</w:t>
      </w:r>
    </w:p>
    <w:p w:rsidR="00097F25" w:rsidRPr="009519A1" w:rsidRDefault="00C10DD7" w:rsidP="001A4FFD">
      <w:pPr>
        <w:rPr>
          <w:rFonts w:eastAsia="仿宋_GB2312"/>
          <w:sz w:val="32"/>
          <w:szCs w:val="32"/>
        </w:rPr>
      </w:pPr>
      <w:r w:rsidRPr="009519A1">
        <w:rPr>
          <w:rFonts w:eastAsia="仿宋_GB2312"/>
          <w:sz w:val="32"/>
          <w:szCs w:val="32"/>
        </w:rPr>
        <w:lastRenderedPageBreak/>
        <w:t xml:space="preserve">　</w:t>
      </w:r>
      <w:r w:rsidRPr="009519A1">
        <w:rPr>
          <w:rFonts w:eastAsia="黑体"/>
          <w:sz w:val="32"/>
          <w:szCs w:val="32"/>
        </w:rPr>
        <w:t xml:space="preserve">　第二十二条</w:t>
      </w:r>
      <w:r w:rsidRPr="009519A1">
        <w:rPr>
          <w:rFonts w:eastAsia="仿宋_GB2312"/>
          <w:sz w:val="32"/>
          <w:szCs w:val="32"/>
        </w:rPr>
        <w:t xml:space="preserve">　违反本办法规定，造成他人生命财产损失的，应当依法承担赔偿责任；构成犯罪的，依法追究刑事责任。</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第二十三条</w:t>
      </w:r>
      <w:r w:rsidRPr="009519A1">
        <w:rPr>
          <w:rFonts w:eastAsia="仿宋_GB2312"/>
          <w:sz w:val="32"/>
          <w:szCs w:val="32"/>
        </w:rPr>
        <w:t xml:space="preserve">　当事人对行政处罚决定不服的，可依法申请行政复议或提起行政诉讼。</w:t>
      </w:r>
    </w:p>
    <w:p w:rsidR="00097F25" w:rsidRPr="009519A1" w:rsidRDefault="00C10DD7" w:rsidP="001A4FFD">
      <w:pPr>
        <w:ind w:firstLineChars="200" w:firstLine="640"/>
        <w:rPr>
          <w:rFonts w:eastAsia="仿宋_GB2312"/>
          <w:sz w:val="32"/>
          <w:szCs w:val="32"/>
        </w:rPr>
      </w:pPr>
      <w:r w:rsidRPr="009519A1">
        <w:rPr>
          <w:rFonts w:eastAsia="黑体"/>
          <w:sz w:val="32"/>
          <w:szCs w:val="32"/>
        </w:rPr>
        <w:t>第二十四条</w:t>
      </w:r>
      <w:r w:rsidRPr="009519A1">
        <w:rPr>
          <w:rFonts w:eastAsia="仿宋_GB2312"/>
          <w:sz w:val="32"/>
          <w:szCs w:val="32"/>
        </w:rPr>
        <w:t xml:space="preserve">　房屋安全执法人员滥用职权、徇私舞弊、玩忽职守的，由其所在单位或者上级主管机关给予行政处分；构成犯罪的，依法追究刑事责任。</w:t>
      </w:r>
    </w:p>
    <w:p w:rsidR="00097F25" w:rsidRPr="009519A1" w:rsidRDefault="00097F25" w:rsidP="001A4FFD">
      <w:pPr>
        <w:pStyle w:val="169"/>
        <w:ind w:firstLine="640"/>
        <w:rPr>
          <w:rFonts w:ascii="Times New Roman" w:hAnsi="Times New Roman" w:cs="Times New Roman"/>
        </w:rPr>
      </w:pPr>
    </w:p>
    <w:p w:rsidR="00097F25" w:rsidRPr="00140E31" w:rsidRDefault="00C10DD7" w:rsidP="001A4FFD">
      <w:pPr>
        <w:jc w:val="center"/>
        <w:rPr>
          <w:rFonts w:ascii="黑体" w:eastAsia="黑体" w:hAnsi="黑体"/>
          <w:sz w:val="32"/>
          <w:szCs w:val="32"/>
        </w:rPr>
      </w:pPr>
      <w:r w:rsidRPr="00140E31">
        <w:rPr>
          <w:rFonts w:ascii="黑体" w:eastAsia="黑体" w:hAnsi="黑体"/>
          <w:sz w:val="32"/>
          <w:szCs w:val="32"/>
        </w:rPr>
        <w:t>第五章　附则</w:t>
      </w:r>
    </w:p>
    <w:p w:rsidR="00097F25" w:rsidRPr="009519A1" w:rsidRDefault="00097F25" w:rsidP="001A4FFD">
      <w:pPr>
        <w:pStyle w:val="169"/>
        <w:rPr>
          <w:rFonts w:ascii="Times New Roman" w:hAnsi="Times New Roman" w:cs="Times New Roman"/>
        </w:rPr>
      </w:pPr>
    </w:p>
    <w:p w:rsidR="00097F25" w:rsidRPr="009519A1" w:rsidRDefault="00C10DD7" w:rsidP="001A4FFD">
      <w:pPr>
        <w:ind w:firstLine="570"/>
        <w:rPr>
          <w:rFonts w:eastAsia="仿宋_GB2312"/>
          <w:sz w:val="32"/>
          <w:szCs w:val="32"/>
        </w:rPr>
      </w:pPr>
      <w:r w:rsidRPr="009519A1">
        <w:rPr>
          <w:rFonts w:eastAsia="黑体"/>
          <w:sz w:val="32"/>
          <w:szCs w:val="32"/>
        </w:rPr>
        <w:t>第二十五条</w:t>
      </w:r>
      <w:r w:rsidRPr="009519A1">
        <w:rPr>
          <w:rFonts w:eastAsia="仿宋_GB2312"/>
          <w:sz w:val="32"/>
          <w:szCs w:val="32"/>
        </w:rPr>
        <w:t xml:space="preserve">　本办法自</w:t>
      </w:r>
      <w:r w:rsidRPr="009519A1">
        <w:rPr>
          <w:rFonts w:eastAsia="仿宋_GB2312"/>
          <w:sz w:val="32"/>
          <w:szCs w:val="32"/>
        </w:rPr>
        <w:t>2003</w:t>
      </w:r>
      <w:r w:rsidRPr="009519A1">
        <w:rPr>
          <w:rFonts w:eastAsia="仿宋_GB2312"/>
          <w:sz w:val="32"/>
          <w:szCs w:val="32"/>
        </w:rPr>
        <w:t>年</w:t>
      </w:r>
      <w:r w:rsidRPr="009519A1">
        <w:rPr>
          <w:rFonts w:eastAsia="仿宋_GB2312"/>
          <w:sz w:val="32"/>
          <w:szCs w:val="32"/>
        </w:rPr>
        <w:t>5</w:t>
      </w:r>
      <w:r w:rsidRPr="009519A1">
        <w:rPr>
          <w:rFonts w:eastAsia="仿宋_GB2312"/>
          <w:sz w:val="32"/>
          <w:szCs w:val="32"/>
        </w:rPr>
        <w:t>月</w:t>
      </w:r>
      <w:r w:rsidRPr="009519A1">
        <w:rPr>
          <w:rFonts w:eastAsia="仿宋_GB2312"/>
          <w:sz w:val="32"/>
          <w:szCs w:val="32"/>
        </w:rPr>
        <w:t>8</w:t>
      </w:r>
      <w:r w:rsidRPr="009519A1">
        <w:rPr>
          <w:rFonts w:eastAsia="仿宋_GB2312"/>
          <w:sz w:val="32"/>
          <w:szCs w:val="32"/>
        </w:rPr>
        <w:t>日起施行。</w:t>
      </w:r>
    </w:p>
    <w:p w:rsidR="00097F25" w:rsidRPr="009519A1" w:rsidRDefault="00097F25" w:rsidP="001A4FFD">
      <w:pPr>
        <w:ind w:firstLine="640"/>
        <w:rPr>
          <w:rFonts w:eastAsia="方正仿宋_GBK"/>
          <w:sz w:val="32"/>
          <w:szCs w:val="32"/>
        </w:rPr>
      </w:pPr>
    </w:p>
    <w:p w:rsidR="00097F25" w:rsidRPr="009519A1" w:rsidRDefault="00097F25" w:rsidP="001A4FFD">
      <w:pPr>
        <w:pStyle w:val="169"/>
        <w:rPr>
          <w:rFonts w:ascii="Times New Roman" w:eastAsia="方正仿宋_GBK" w:hAnsi="Times New Roman" w:cs="Times New Roman"/>
          <w:sz w:val="32"/>
          <w:szCs w:val="32"/>
        </w:rPr>
      </w:pPr>
    </w:p>
    <w:p w:rsidR="00097F25" w:rsidRPr="009519A1" w:rsidRDefault="00097F25" w:rsidP="001A4FFD">
      <w:pPr>
        <w:pStyle w:val="169"/>
        <w:rPr>
          <w:rFonts w:ascii="Times New Roman" w:eastAsia="方正仿宋_GBK" w:hAnsi="Times New Roman" w:cs="Times New Roman"/>
          <w:sz w:val="32"/>
          <w:szCs w:val="32"/>
        </w:rPr>
      </w:pPr>
    </w:p>
    <w:p w:rsidR="00097F25" w:rsidRPr="009519A1" w:rsidRDefault="00097F25" w:rsidP="001A4FFD">
      <w:pPr>
        <w:pStyle w:val="169"/>
        <w:rPr>
          <w:rFonts w:ascii="Times New Roman" w:eastAsia="方正仿宋_GBK" w:hAnsi="Times New Roman" w:cs="Times New Roman"/>
          <w:sz w:val="32"/>
          <w:szCs w:val="32"/>
        </w:rPr>
      </w:pPr>
    </w:p>
    <w:p w:rsidR="00097F25" w:rsidRPr="009519A1" w:rsidRDefault="00097F25" w:rsidP="001A4FFD">
      <w:pPr>
        <w:pStyle w:val="169"/>
        <w:rPr>
          <w:rFonts w:ascii="Times New Roman" w:eastAsia="方正仿宋_GBK" w:hAnsi="Times New Roman" w:cs="Times New Roman"/>
          <w:sz w:val="32"/>
          <w:szCs w:val="32"/>
        </w:rPr>
      </w:pPr>
    </w:p>
    <w:p w:rsidR="00097F25" w:rsidRPr="009519A1" w:rsidRDefault="00097F25" w:rsidP="001A4FFD">
      <w:pPr>
        <w:pStyle w:val="169"/>
        <w:rPr>
          <w:rFonts w:ascii="Times New Roman" w:eastAsia="方正仿宋_GBK" w:hAnsi="Times New Roman" w:cs="Times New Roman"/>
          <w:sz w:val="32"/>
          <w:szCs w:val="32"/>
        </w:rPr>
      </w:pPr>
    </w:p>
    <w:p w:rsidR="00097F25" w:rsidRPr="009519A1" w:rsidRDefault="00097F25" w:rsidP="001A4FFD">
      <w:pPr>
        <w:pStyle w:val="169"/>
        <w:rPr>
          <w:rFonts w:ascii="Times New Roman" w:eastAsia="方正仿宋_GBK" w:hAnsi="Times New Roman" w:cs="Times New Roman"/>
          <w:sz w:val="32"/>
          <w:szCs w:val="32"/>
        </w:rPr>
      </w:pPr>
    </w:p>
    <w:p w:rsidR="00097F25" w:rsidRPr="009519A1" w:rsidRDefault="00097F25" w:rsidP="001A4FFD">
      <w:pPr>
        <w:pStyle w:val="169"/>
        <w:rPr>
          <w:rFonts w:ascii="Times New Roman" w:eastAsia="方正仿宋_GBK" w:hAnsi="Times New Roman" w:cs="Times New Roman"/>
          <w:sz w:val="32"/>
          <w:szCs w:val="32"/>
        </w:rPr>
      </w:pPr>
    </w:p>
    <w:p w:rsidR="00097F25" w:rsidRPr="009519A1" w:rsidRDefault="00097F25" w:rsidP="001A4FFD">
      <w:pPr>
        <w:pStyle w:val="169"/>
        <w:rPr>
          <w:rFonts w:ascii="Times New Roman" w:eastAsia="方正仿宋_GBK" w:hAnsi="Times New Roman" w:cs="Times New Roman"/>
          <w:sz w:val="32"/>
          <w:szCs w:val="32"/>
        </w:rPr>
      </w:pPr>
    </w:p>
    <w:p w:rsidR="003E5C0C" w:rsidRPr="009519A1" w:rsidRDefault="003E5C0C" w:rsidP="001A4FFD">
      <w:pPr>
        <w:tabs>
          <w:tab w:val="left" w:pos="5160"/>
        </w:tabs>
        <w:jc w:val="center"/>
        <w:rPr>
          <w:rFonts w:eastAsia="方正小标宋_GBK"/>
          <w:sz w:val="44"/>
          <w:szCs w:val="44"/>
        </w:rPr>
        <w:sectPr w:rsidR="003E5C0C" w:rsidRPr="009519A1">
          <w:pgSz w:w="11906" w:h="16838"/>
          <w:pgMar w:top="1962" w:right="1474" w:bottom="1848" w:left="1587" w:header="851" w:footer="992" w:gutter="0"/>
          <w:pgNumType w:fmt="numberInDash"/>
          <w:cols w:space="0"/>
          <w:docGrid w:type="lines" w:linePitch="312"/>
        </w:sectPr>
      </w:pPr>
    </w:p>
    <w:p w:rsidR="00097F25" w:rsidRPr="00140E31" w:rsidRDefault="00C10DD7" w:rsidP="001A4FFD">
      <w:pPr>
        <w:tabs>
          <w:tab w:val="left" w:pos="5160"/>
        </w:tabs>
        <w:jc w:val="center"/>
        <w:rPr>
          <w:rFonts w:eastAsia="方正小标宋_GBK"/>
          <w:sz w:val="44"/>
          <w:szCs w:val="44"/>
        </w:rPr>
      </w:pPr>
      <w:r w:rsidRPr="009519A1">
        <w:rPr>
          <w:rFonts w:eastAsia="方正小标宋_GBK"/>
          <w:sz w:val="44"/>
          <w:szCs w:val="44"/>
        </w:rPr>
        <w:lastRenderedPageBreak/>
        <w:t>乌鲁木齐市城市建设档案管理办法</w:t>
      </w:r>
    </w:p>
    <w:p w:rsidR="00097F25" w:rsidRPr="00140E31" w:rsidRDefault="00C10DD7" w:rsidP="001A4FFD">
      <w:pPr>
        <w:ind w:firstLineChars="150" w:firstLine="420"/>
        <w:rPr>
          <w:rFonts w:eastAsia="楷体_GB2312"/>
          <w:sz w:val="32"/>
          <w:szCs w:val="32"/>
        </w:rPr>
      </w:pPr>
      <w:r w:rsidRPr="009519A1">
        <w:rPr>
          <w:rFonts w:eastAsia="楷体_GB2312"/>
          <w:sz w:val="28"/>
          <w:szCs w:val="28"/>
        </w:rPr>
        <w:t xml:space="preserve"> </w:t>
      </w:r>
      <w:r w:rsidRPr="00140E31">
        <w:rPr>
          <w:rFonts w:eastAsia="楷体_GB2312"/>
          <w:sz w:val="32"/>
          <w:szCs w:val="32"/>
        </w:rPr>
        <w:t>（</w:t>
      </w:r>
      <w:r w:rsidRPr="00140E31">
        <w:rPr>
          <w:rFonts w:eastAsia="楷体_GB2312"/>
          <w:sz w:val="32"/>
          <w:szCs w:val="32"/>
        </w:rPr>
        <w:t>2005</w:t>
      </w:r>
      <w:r w:rsidRPr="00140E31">
        <w:rPr>
          <w:rFonts w:eastAsia="楷体_GB2312"/>
          <w:sz w:val="32"/>
          <w:szCs w:val="32"/>
        </w:rPr>
        <w:t>年</w:t>
      </w:r>
      <w:r w:rsidRPr="00140E31">
        <w:rPr>
          <w:rFonts w:eastAsia="楷体_GB2312"/>
          <w:sz w:val="32"/>
          <w:szCs w:val="32"/>
        </w:rPr>
        <w:t>4</w:t>
      </w:r>
      <w:r w:rsidRPr="00140E31">
        <w:rPr>
          <w:rFonts w:eastAsia="楷体_GB2312"/>
          <w:sz w:val="32"/>
          <w:szCs w:val="32"/>
        </w:rPr>
        <w:t>月</w:t>
      </w:r>
      <w:r w:rsidRPr="00140E31">
        <w:rPr>
          <w:rFonts w:eastAsia="楷体_GB2312"/>
          <w:sz w:val="32"/>
          <w:szCs w:val="32"/>
        </w:rPr>
        <w:t>5</w:t>
      </w:r>
      <w:r w:rsidRPr="00140E31">
        <w:rPr>
          <w:rFonts w:eastAsia="楷体_GB2312"/>
          <w:sz w:val="32"/>
          <w:szCs w:val="32"/>
        </w:rPr>
        <w:t>日市人民政府第</w:t>
      </w:r>
      <w:r w:rsidRPr="00140E31">
        <w:rPr>
          <w:rFonts w:eastAsia="楷体_GB2312"/>
          <w:sz w:val="32"/>
          <w:szCs w:val="32"/>
        </w:rPr>
        <w:t>22</w:t>
      </w:r>
      <w:r w:rsidRPr="00140E31">
        <w:rPr>
          <w:rFonts w:eastAsia="楷体_GB2312"/>
          <w:sz w:val="32"/>
          <w:szCs w:val="32"/>
        </w:rPr>
        <w:t>次常务会议通过，</w:t>
      </w:r>
      <w:r w:rsidRPr="00140E31">
        <w:rPr>
          <w:rFonts w:eastAsia="楷体_GB2312"/>
          <w:sz w:val="32"/>
          <w:szCs w:val="32"/>
        </w:rPr>
        <w:t>2005</w:t>
      </w:r>
      <w:r w:rsidRPr="00140E31">
        <w:rPr>
          <w:rFonts w:eastAsia="楷体_GB2312"/>
          <w:sz w:val="32"/>
          <w:szCs w:val="32"/>
        </w:rPr>
        <w:t>年</w:t>
      </w:r>
      <w:r w:rsidRPr="00140E31">
        <w:rPr>
          <w:rFonts w:eastAsia="楷体_GB2312"/>
          <w:sz w:val="32"/>
          <w:szCs w:val="32"/>
        </w:rPr>
        <w:t>6</w:t>
      </w:r>
      <w:r w:rsidRPr="00140E31">
        <w:rPr>
          <w:rFonts w:eastAsia="楷体_GB2312"/>
          <w:sz w:val="32"/>
          <w:szCs w:val="32"/>
        </w:rPr>
        <w:t>月</w:t>
      </w:r>
      <w:r w:rsidRPr="00140E31">
        <w:rPr>
          <w:rFonts w:eastAsia="楷体_GB2312"/>
          <w:sz w:val="32"/>
          <w:szCs w:val="32"/>
        </w:rPr>
        <w:t>10</w:t>
      </w:r>
      <w:r w:rsidRPr="00140E31">
        <w:rPr>
          <w:rFonts w:eastAsia="楷体_GB2312"/>
          <w:sz w:val="32"/>
          <w:szCs w:val="32"/>
        </w:rPr>
        <w:t>日市人民政府令第</w:t>
      </w:r>
      <w:r w:rsidRPr="00140E31">
        <w:rPr>
          <w:rFonts w:eastAsia="楷体_GB2312"/>
          <w:sz w:val="32"/>
          <w:szCs w:val="32"/>
        </w:rPr>
        <w:t>65</w:t>
      </w:r>
      <w:r w:rsidRPr="00140E31">
        <w:rPr>
          <w:rFonts w:eastAsia="楷体_GB2312"/>
          <w:sz w:val="32"/>
          <w:szCs w:val="32"/>
        </w:rPr>
        <w:t>号公布，自</w:t>
      </w:r>
      <w:r w:rsidRPr="00140E31">
        <w:rPr>
          <w:rFonts w:eastAsia="楷体_GB2312"/>
          <w:sz w:val="32"/>
          <w:szCs w:val="32"/>
        </w:rPr>
        <w:t>2005</w:t>
      </w:r>
      <w:r w:rsidRPr="00140E31">
        <w:rPr>
          <w:rFonts w:eastAsia="楷体_GB2312"/>
          <w:sz w:val="32"/>
          <w:szCs w:val="32"/>
        </w:rPr>
        <w:t>年</w:t>
      </w:r>
      <w:r w:rsidRPr="00140E31">
        <w:rPr>
          <w:rFonts w:eastAsia="楷体_GB2312"/>
          <w:sz w:val="32"/>
          <w:szCs w:val="32"/>
        </w:rPr>
        <w:t>7</w:t>
      </w:r>
      <w:r w:rsidRPr="00140E31">
        <w:rPr>
          <w:rFonts w:eastAsia="楷体_GB2312"/>
          <w:sz w:val="32"/>
          <w:szCs w:val="32"/>
        </w:rPr>
        <w:t>月</w:t>
      </w:r>
      <w:r w:rsidRPr="00140E31">
        <w:rPr>
          <w:rFonts w:eastAsia="楷体_GB2312"/>
          <w:sz w:val="32"/>
          <w:szCs w:val="32"/>
        </w:rPr>
        <w:t>10</w:t>
      </w:r>
      <w:r w:rsidRPr="00140E31">
        <w:rPr>
          <w:rFonts w:eastAsia="楷体_GB2312"/>
          <w:sz w:val="32"/>
          <w:szCs w:val="32"/>
        </w:rPr>
        <w:t>日起施行，</w:t>
      </w:r>
      <w:r w:rsidRPr="00140E31">
        <w:rPr>
          <w:rFonts w:eastAsia="楷体_GB2312"/>
          <w:sz w:val="32"/>
          <w:szCs w:val="32"/>
        </w:rPr>
        <w:t>2022</w:t>
      </w:r>
      <w:r w:rsidRPr="00140E31">
        <w:rPr>
          <w:rFonts w:eastAsia="楷体_GB2312"/>
          <w:sz w:val="32"/>
          <w:szCs w:val="32"/>
        </w:rPr>
        <w:t>年</w:t>
      </w:r>
      <w:r w:rsidRPr="00140E31">
        <w:rPr>
          <w:rFonts w:eastAsia="楷体_GB2312"/>
          <w:sz w:val="32"/>
          <w:szCs w:val="32"/>
        </w:rPr>
        <w:t>4</w:t>
      </w:r>
      <w:r w:rsidRPr="00140E31">
        <w:rPr>
          <w:rFonts w:eastAsia="楷体_GB2312"/>
          <w:sz w:val="32"/>
          <w:szCs w:val="32"/>
        </w:rPr>
        <w:t>月</w:t>
      </w:r>
      <w:r w:rsidRPr="00140E31">
        <w:rPr>
          <w:rFonts w:eastAsia="楷体_GB2312"/>
          <w:sz w:val="32"/>
          <w:szCs w:val="32"/>
        </w:rPr>
        <w:t>19</w:t>
      </w:r>
      <w:r w:rsidRPr="00140E31">
        <w:rPr>
          <w:rFonts w:eastAsia="楷体_GB2312"/>
          <w:sz w:val="32"/>
          <w:szCs w:val="32"/>
        </w:rPr>
        <w:t>日《乌鲁木齐市人民政府关于修改和废止部分政府规章的决定》修改）</w:t>
      </w:r>
    </w:p>
    <w:p w:rsidR="00097F25" w:rsidRPr="009519A1" w:rsidRDefault="00097F25" w:rsidP="001A4FFD">
      <w:pPr>
        <w:pStyle w:val="169"/>
        <w:rPr>
          <w:rFonts w:ascii="Times New Roman" w:hAnsi="Times New Roman" w:cs="Times New Roman"/>
          <w:szCs w:val="21"/>
        </w:rPr>
      </w:pPr>
    </w:p>
    <w:p w:rsidR="00097F25" w:rsidRPr="009519A1" w:rsidRDefault="00C10DD7" w:rsidP="001A4FFD">
      <w:pPr>
        <w:jc w:val="center"/>
        <w:rPr>
          <w:rFonts w:eastAsia="黑体"/>
          <w:sz w:val="32"/>
          <w:szCs w:val="32"/>
        </w:rPr>
      </w:pPr>
      <w:r w:rsidRPr="009519A1">
        <w:rPr>
          <w:rFonts w:eastAsia="黑体"/>
          <w:sz w:val="32"/>
          <w:szCs w:val="32"/>
        </w:rPr>
        <w:t>第一章　总则</w:t>
      </w:r>
    </w:p>
    <w:p w:rsidR="00097F25" w:rsidRPr="009519A1" w:rsidRDefault="00097F25" w:rsidP="001A4FFD">
      <w:pPr>
        <w:pStyle w:val="169"/>
        <w:rPr>
          <w:rFonts w:ascii="Times New Roman" w:hAnsi="Times New Roman" w:cs="Times New Roman"/>
          <w:szCs w:val="21"/>
        </w:rPr>
      </w:pPr>
    </w:p>
    <w:p w:rsidR="00097F25" w:rsidRPr="009519A1" w:rsidRDefault="00C10DD7" w:rsidP="001A4FFD">
      <w:pPr>
        <w:rPr>
          <w:rFonts w:eastAsia="仿宋_GB2312"/>
          <w:sz w:val="32"/>
          <w:szCs w:val="32"/>
        </w:rPr>
      </w:pPr>
      <w:r w:rsidRPr="009519A1">
        <w:rPr>
          <w:rFonts w:eastAsia="仿宋_GB2312"/>
          <w:sz w:val="28"/>
          <w:szCs w:val="28"/>
        </w:rPr>
        <w:t xml:space="preserve">　　</w:t>
      </w:r>
      <w:r w:rsidRPr="009519A1">
        <w:rPr>
          <w:rFonts w:eastAsia="黑体"/>
          <w:sz w:val="32"/>
          <w:szCs w:val="32"/>
        </w:rPr>
        <w:t>第一条</w:t>
      </w:r>
      <w:r w:rsidRPr="009519A1">
        <w:rPr>
          <w:rFonts w:eastAsia="仿宋_GB2312"/>
          <w:sz w:val="32"/>
          <w:szCs w:val="32"/>
        </w:rPr>
        <w:t xml:space="preserve">　为加强城市建设档案管理，保障城市建设档案的完整、安全，充分发挥城市建设档案在城市规划、建设、管理中的作用，根据《中华人民共和国档案法》和国务院《建设工程质量管理条例》等法律、法规，结合本市实际，制定本办法。</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第二条</w:t>
      </w:r>
      <w:r w:rsidRPr="009519A1">
        <w:rPr>
          <w:rFonts w:eastAsia="仿宋_GB2312"/>
          <w:sz w:val="32"/>
          <w:szCs w:val="32"/>
        </w:rPr>
        <w:t xml:space="preserve">　本市行政区域内城市建设档案（以下简称城建档案）的形成、收集、移交、整理、保管、利用和管理，适用本办法。</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第三条</w:t>
      </w:r>
      <w:r w:rsidRPr="009519A1">
        <w:rPr>
          <w:rFonts w:eastAsia="仿宋_GB2312"/>
          <w:sz w:val="32"/>
          <w:szCs w:val="32"/>
        </w:rPr>
        <w:t xml:space="preserve">　本办法所称城建档案，是指在城市规划、建设和管理活动中直</w:t>
      </w:r>
      <w:proofErr w:type="gramStart"/>
      <w:r w:rsidRPr="009519A1">
        <w:rPr>
          <w:rFonts w:eastAsia="仿宋_GB2312"/>
          <w:sz w:val="32"/>
          <w:szCs w:val="32"/>
        </w:rPr>
        <w:t>接形成</w:t>
      </w:r>
      <w:proofErr w:type="gramEnd"/>
      <w:r w:rsidRPr="009519A1">
        <w:rPr>
          <w:rFonts w:eastAsia="仿宋_GB2312"/>
          <w:sz w:val="32"/>
          <w:szCs w:val="32"/>
        </w:rPr>
        <w:t>的对国家和社会具有保存价值的文字、图纸、图表、声像、电子等各种载体的文件材料。</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第四条</w:t>
      </w:r>
      <w:r w:rsidRPr="009519A1">
        <w:rPr>
          <w:rFonts w:eastAsia="仿宋_GB2312"/>
          <w:sz w:val="32"/>
          <w:szCs w:val="32"/>
        </w:rPr>
        <w:t xml:space="preserve">　市城市规划行政主管部门是本市城建档案管理工作的主管部门，市城乡建设档案管理处（馆）（以下简称市城建</w:t>
      </w:r>
      <w:r w:rsidRPr="009519A1">
        <w:rPr>
          <w:rFonts w:eastAsia="仿宋_GB2312"/>
          <w:sz w:val="32"/>
          <w:szCs w:val="32"/>
        </w:rPr>
        <w:lastRenderedPageBreak/>
        <w:t>档案管理机构）具体负责城建档案的日常管理工作。</w:t>
      </w:r>
    </w:p>
    <w:p w:rsidR="00097F25" w:rsidRPr="009519A1" w:rsidRDefault="00C10DD7" w:rsidP="001A4FFD">
      <w:pPr>
        <w:ind w:firstLine="640"/>
        <w:rPr>
          <w:rFonts w:eastAsia="仿宋_GB2312"/>
          <w:sz w:val="32"/>
          <w:szCs w:val="32"/>
        </w:rPr>
      </w:pPr>
      <w:r w:rsidRPr="009519A1">
        <w:rPr>
          <w:rFonts w:eastAsia="仿宋_GB2312"/>
          <w:sz w:val="32"/>
          <w:szCs w:val="32"/>
        </w:rPr>
        <w:t>建设、房产、园林、水务、人防、国土资源、环境保护、市政市容、行政综合执法等部门应在各自职责范围内，做好城建档案管理工作。</w:t>
      </w:r>
    </w:p>
    <w:p w:rsidR="00097F25" w:rsidRPr="009519A1" w:rsidRDefault="00097F25" w:rsidP="001A4FFD">
      <w:pPr>
        <w:pStyle w:val="169"/>
        <w:rPr>
          <w:rFonts w:ascii="Times New Roman" w:hAnsi="Times New Roman" w:cs="Times New Roman"/>
          <w:szCs w:val="21"/>
        </w:rPr>
      </w:pPr>
    </w:p>
    <w:p w:rsidR="00097F25" w:rsidRPr="009519A1" w:rsidRDefault="00C10DD7" w:rsidP="001A4FFD">
      <w:pPr>
        <w:jc w:val="center"/>
        <w:rPr>
          <w:rFonts w:eastAsia="黑体"/>
          <w:sz w:val="32"/>
          <w:szCs w:val="32"/>
        </w:rPr>
      </w:pPr>
      <w:r w:rsidRPr="009519A1">
        <w:rPr>
          <w:rFonts w:eastAsia="黑体"/>
          <w:sz w:val="32"/>
          <w:szCs w:val="32"/>
        </w:rPr>
        <w:t>第二章　城建档案的形成和移交</w:t>
      </w:r>
    </w:p>
    <w:p w:rsidR="00097F25" w:rsidRPr="009519A1" w:rsidRDefault="00097F25" w:rsidP="001A4FFD">
      <w:pPr>
        <w:pStyle w:val="169"/>
        <w:rPr>
          <w:rFonts w:ascii="Times New Roman" w:hAnsi="Times New Roman" w:cs="Times New Roman"/>
          <w:szCs w:val="21"/>
        </w:rPr>
      </w:pP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第五条</w:t>
      </w:r>
      <w:r w:rsidRPr="009519A1">
        <w:rPr>
          <w:rFonts w:eastAsia="仿宋_GB2312"/>
          <w:sz w:val="32"/>
          <w:szCs w:val="32"/>
        </w:rPr>
        <w:t xml:space="preserve">　城建档案形成单位应当按照本办法的规定编制、整理、报送城建档案。</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第六条</w:t>
      </w:r>
      <w:r w:rsidRPr="009519A1">
        <w:rPr>
          <w:rFonts w:eastAsia="仿宋_GB2312"/>
          <w:sz w:val="32"/>
          <w:szCs w:val="32"/>
        </w:rPr>
        <w:t xml:space="preserve">　城建档案实行无偿移交制度。下列城建档案，档案形成单位应当向市城建档案管理机构无偿移交：</w:t>
      </w:r>
    </w:p>
    <w:p w:rsidR="00097F25" w:rsidRPr="009519A1" w:rsidRDefault="00C10DD7" w:rsidP="001A4FFD">
      <w:pPr>
        <w:rPr>
          <w:rFonts w:eastAsia="仿宋_GB2312"/>
          <w:sz w:val="32"/>
          <w:szCs w:val="32"/>
        </w:rPr>
      </w:pPr>
      <w:r w:rsidRPr="009519A1">
        <w:rPr>
          <w:rFonts w:eastAsia="仿宋_GB2312"/>
          <w:sz w:val="32"/>
          <w:szCs w:val="32"/>
        </w:rPr>
        <w:t xml:space="preserve">　　（一）各类城市建设工程档案：</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仿宋_GB2312"/>
          <w:sz w:val="32"/>
          <w:szCs w:val="32"/>
        </w:rPr>
        <w:t>1.</w:t>
      </w:r>
      <w:r w:rsidRPr="009519A1">
        <w:rPr>
          <w:rFonts w:eastAsia="仿宋_GB2312"/>
          <w:sz w:val="32"/>
          <w:szCs w:val="32"/>
        </w:rPr>
        <w:t>市政基础设施工程；</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仿宋_GB2312"/>
          <w:sz w:val="32"/>
          <w:szCs w:val="32"/>
        </w:rPr>
        <w:t>2.</w:t>
      </w:r>
      <w:r w:rsidRPr="009519A1">
        <w:rPr>
          <w:rFonts w:eastAsia="仿宋_GB2312"/>
          <w:sz w:val="32"/>
          <w:szCs w:val="32"/>
        </w:rPr>
        <w:t>地下管线设施工程；</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仿宋_GB2312"/>
          <w:sz w:val="32"/>
          <w:szCs w:val="32"/>
        </w:rPr>
        <w:t>3.</w:t>
      </w:r>
      <w:r w:rsidRPr="009519A1">
        <w:rPr>
          <w:rFonts w:eastAsia="仿宋_GB2312"/>
          <w:sz w:val="32"/>
          <w:szCs w:val="32"/>
        </w:rPr>
        <w:t>公用基础设施工程；</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仿宋_GB2312"/>
          <w:sz w:val="32"/>
          <w:szCs w:val="32"/>
        </w:rPr>
        <w:t>4.</w:t>
      </w:r>
      <w:r w:rsidRPr="009519A1">
        <w:rPr>
          <w:rFonts w:eastAsia="仿宋_GB2312"/>
          <w:sz w:val="32"/>
          <w:szCs w:val="32"/>
        </w:rPr>
        <w:t>交通基础设施工程；</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仿宋_GB2312"/>
          <w:sz w:val="32"/>
          <w:szCs w:val="32"/>
        </w:rPr>
        <w:t>5.</w:t>
      </w:r>
      <w:r w:rsidRPr="009519A1">
        <w:rPr>
          <w:rFonts w:eastAsia="仿宋_GB2312"/>
          <w:sz w:val="32"/>
          <w:szCs w:val="32"/>
        </w:rPr>
        <w:t>园林绿化、风景名胜建设工程；</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仿宋_GB2312"/>
          <w:sz w:val="32"/>
          <w:szCs w:val="32"/>
        </w:rPr>
        <w:t>6.</w:t>
      </w:r>
      <w:r w:rsidRPr="009519A1">
        <w:rPr>
          <w:rFonts w:eastAsia="仿宋_GB2312"/>
          <w:sz w:val="32"/>
          <w:szCs w:val="32"/>
        </w:rPr>
        <w:t>市容、环境卫生、环境保护等设施建设工程；</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仿宋_GB2312"/>
          <w:sz w:val="32"/>
          <w:szCs w:val="32"/>
        </w:rPr>
        <w:t>7.</w:t>
      </w:r>
      <w:r w:rsidRPr="009519A1">
        <w:rPr>
          <w:rFonts w:eastAsia="仿宋_GB2312"/>
          <w:sz w:val="32"/>
          <w:szCs w:val="32"/>
        </w:rPr>
        <w:t>城市防洪、抗震、人防工程；</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仿宋_GB2312"/>
          <w:sz w:val="32"/>
          <w:szCs w:val="32"/>
        </w:rPr>
        <w:t>8.</w:t>
      </w:r>
      <w:r w:rsidRPr="009519A1">
        <w:rPr>
          <w:rFonts w:eastAsia="仿宋_GB2312"/>
          <w:sz w:val="32"/>
          <w:szCs w:val="32"/>
        </w:rPr>
        <w:t>工业、民用建筑工程；</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仿宋_GB2312"/>
          <w:sz w:val="32"/>
          <w:szCs w:val="32"/>
        </w:rPr>
        <w:t>9.</w:t>
      </w:r>
      <w:r w:rsidRPr="009519A1">
        <w:rPr>
          <w:rFonts w:eastAsia="仿宋_GB2312"/>
          <w:sz w:val="32"/>
          <w:szCs w:val="32"/>
        </w:rPr>
        <w:t>军事工程档案资料中，除军事禁区和军事管理区以外的穿</w:t>
      </w:r>
      <w:r w:rsidRPr="009519A1">
        <w:rPr>
          <w:rFonts w:eastAsia="仿宋_GB2312"/>
          <w:sz w:val="32"/>
          <w:szCs w:val="32"/>
        </w:rPr>
        <w:lastRenderedPageBreak/>
        <w:t>越市区的地下管线走向和有关隐蔽工程的位置图。</w:t>
      </w:r>
    </w:p>
    <w:p w:rsidR="00097F25" w:rsidRPr="009519A1" w:rsidRDefault="00C10DD7" w:rsidP="001A4FFD">
      <w:pPr>
        <w:rPr>
          <w:rFonts w:eastAsia="仿宋_GB2312"/>
          <w:sz w:val="32"/>
          <w:szCs w:val="32"/>
        </w:rPr>
      </w:pPr>
      <w:r w:rsidRPr="009519A1">
        <w:rPr>
          <w:rFonts w:eastAsia="仿宋_GB2312"/>
          <w:sz w:val="32"/>
          <w:szCs w:val="32"/>
        </w:rPr>
        <w:t xml:space="preserve">　　（二）城建系统各专业管理部门（包括城市规划、勘测、设计、质检、国土资源、市政市容、园林、水务、电力、通讯、燃气、热力、人防等部门）以及开发区形成的城建业务管理和技术档案；</w:t>
      </w:r>
    </w:p>
    <w:p w:rsidR="00097F25" w:rsidRPr="009519A1" w:rsidRDefault="00C10DD7" w:rsidP="001A4FFD">
      <w:pPr>
        <w:rPr>
          <w:rFonts w:eastAsia="仿宋_GB2312"/>
          <w:sz w:val="32"/>
          <w:szCs w:val="32"/>
        </w:rPr>
      </w:pPr>
      <w:r w:rsidRPr="009519A1">
        <w:rPr>
          <w:rFonts w:eastAsia="仿宋_GB2312"/>
          <w:sz w:val="32"/>
          <w:szCs w:val="32"/>
        </w:rPr>
        <w:t xml:space="preserve">　　（三）有关城市规划、建设及其管理的政策、法规、计划方面的文件，科学研究成果和城市历史、自然、经济等方面的基础资料；</w:t>
      </w:r>
    </w:p>
    <w:p w:rsidR="00097F25" w:rsidRPr="009519A1" w:rsidRDefault="00C10DD7" w:rsidP="001A4FFD">
      <w:pPr>
        <w:rPr>
          <w:rFonts w:eastAsia="仿宋_GB2312"/>
          <w:sz w:val="32"/>
          <w:szCs w:val="32"/>
        </w:rPr>
      </w:pPr>
      <w:r w:rsidRPr="009519A1">
        <w:rPr>
          <w:rFonts w:eastAsia="仿宋_GB2312"/>
          <w:sz w:val="32"/>
          <w:szCs w:val="32"/>
        </w:rPr>
        <w:t xml:space="preserve">　　（四）其他具有永久或长期保存价值的城建档案。</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第七条</w:t>
      </w:r>
      <w:r w:rsidRPr="009519A1">
        <w:rPr>
          <w:rFonts w:eastAsia="仿宋_GB2312"/>
          <w:sz w:val="32"/>
          <w:szCs w:val="32"/>
        </w:rPr>
        <w:t xml:space="preserve">　向城建档案管理机构移交的城建档案，应当符合下列要求：</w:t>
      </w:r>
    </w:p>
    <w:p w:rsidR="00097F25" w:rsidRPr="009519A1" w:rsidRDefault="00C10DD7" w:rsidP="001A4FFD">
      <w:pPr>
        <w:rPr>
          <w:rFonts w:eastAsia="仿宋_GB2312"/>
          <w:sz w:val="32"/>
          <w:szCs w:val="32"/>
        </w:rPr>
      </w:pPr>
      <w:r w:rsidRPr="009519A1">
        <w:rPr>
          <w:rFonts w:eastAsia="仿宋_GB2312"/>
          <w:sz w:val="32"/>
          <w:szCs w:val="32"/>
        </w:rPr>
        <w:t xml:space="preserve">　　（一）城建档案资料应齐全、完整、准确、系统，字迹清楚，图面整洁，规格统一，并进行杀菌、杀虫、除尘及技术处理；</w:t>
      </w:r>
    </w:p>
    <w:p w:rsidR="00097F25" w:rsidRPr="009519A1" w:rsidRDefault="00C10DD7" w:rsidP="001A4FFD">
      <w:pPr>
        <w:rPr>
          <w:rFonts w:eastAsia="仿宋_GB2312"/>
          <w:sz w:val="32"/>
          <w:szCs w:val="32"/>
        </w:rPr>
      </w:pPr>
      <w:r w:rsidRPr="009519A1">
        <w:rPr>
          <w:rFonts w:eastAsia="仿宋_GB2312"/>
          <w:sz w:val="32"/>
          <w:szCs w:val="32"/>
        </w:rPr>
        <w:t xml:space="preserve">　　（二）移交的城建档案资料应为原件，因特殊情况无法报送原件的，可以报送副本或复制件，但须注明原件存放处并加盖单位公章和技术负责人签章；</w:t>
      </w:r>
    </w:p>
    <w:p w:rsidR="00097F25" w:rsidRPr="009519A1" w:rsidRDefault="00C10DD7" w:rsidP="001A4FFD">
      <w:pPr>
        <w:rPr>
          <w:rFonts w:eastAsia="仿宋_GB2312"/>
          <w:sz w:val="32"/>
          <w:szCs w:val="32"/>
        </w:rPr>
      </w:pPr>
      <w:r w:rsidRPr="009519A1">
        <w:rPr>
          <w:rFonts w:eastAsia="仿宋_GB2312"/>
          <w:sz w:val="32"/>
          <w:szCs w:val="32"/>
        </w:rPr>
        <w:t xml:space="preserve">　　（三）档案材料的整理应当按照建设程序分别组卷，并按不同专业及工序排列，使用统一档案装具，案卷质量符合《建设工程文件归档整理规范》或国家有关城建档案管理规范；</w:t>
      </w:r>
    </w:p>
    <w:p w:rsidR="00097F25" w:rsidRPr="009519A1" w:rsidRDefault="00C10DD7" w:rsidP="001A4FFD">
      <w:pPr>
        <w:rPr>
          <w:rFonts w:eastAsia="仿宋_GB2312"/>
          <w:sz w:val="32"/>
          <w:szCs w:val="32"/>
        </w:rPr>
      </w:pPr>
      <w:r w:rsidRPr="009519A1">
        <w:rPr>
          <w:rFonts w:eastAsia="仿宋_GB2312"/>
          <w:sz w:val="32"/>
          <w:szCs w:val="32"/>
        </w:rPr>
        <w:t xml:space="preserve">　　（四）法律、法规规定的其他要求。</w:t>
      </w:r>
    </w:p>
    <w:p w:rsidR="00097F25" w:rsidRPr="009519A1" w:rsidRDefault="00C10DD7" w:rsidP="001A4FFD">
      <w:pPr>
        <w:rPr>
          <w:rFonts w:eastAsia="仿宋_GB2312"/>
          <w:sz w:val="32"/>
          <w:szCs w:val="32"/>
        </w:rPr>
      </w:pPr>
      <w:r w:rsidRPr="009519A1">
        <w:rPr>
          <w:rFonts w:eastAsia="仿宋_GB2312"/>
          <w:sz w:val="32"/>
          <w:szCs w:val="32"/>
        </w:rPr>
        <w:lastRenderedPageBreak/>
        <w:t xml:space="preserve">　　建设单位除应报送涉及建设工程的文字材料、图纸（竣工图）外，还应按国家有关规定报送照片、声像及电子档案。</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 xml:space="preserve">　第八条</w:t>
      </w:r>
      <w:r w:rsidRPr="009519A1">
        <w:rPr>
          <w:rFonts w:eastAsia="仿宋_GB2312"/>
          <w:sz w:val="32"/>
          <w:szCs w:val="32"/>
        </w:rPr>
        <w:t xml:space="preserve">　建设工程档案的编制和报送实行责任书制度。建设单位在办理建设工程规划许可证前，应与城建档案管理机构签订《建设工程档案编制与报送责任书》，明确编制、报送城建档案的内容、范围、时间及责任。</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第九条</w:t>
      </w:r>
      <w:r w:rsidRPr="009519A1">
        <w:rPr>
          <w:rFonts w:eastAsia="仿宋_GB2312"/>
          <w:sz w:val="32"/>
          <w:szCs w:val="32"/>
        </w:rPr>
        <w:t xml:space="preserve">　建设单位在公开招标及与设计、施工、监理等单位签订合同时，应对工程项目档案的收集、编制、移交等做出具体规定，保证建设工程档案齐全、准确、规范。</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第十条</w:t>
      </w:r>
      <w:r w:rsidRPr="009519A1">
        <w:rPr>
          <w:rFonts w:eastAsia="仿宋_GB2312"/>
          <w:sz w:val="32"/>
          <w:szCs w:val="32"/>
        </w:rPr>
        <w:t xml:space="preserve">　建设单位在组织工程竣工验收前，应当提请城建档案管理机构对工程档案进行预验收，并在建设工程竣工验收后</w:t>
      </w:r>
      <w:r w:rsidRPr="009519A1">
        <w:rPr>
          <w:rFonts w:eastAsia="仿宋_GB2312"/>
          <w:sz w:val="32"/>
          <w:szCs w:val="32"/>
        </w:rPr>
        <w:t>3</w:t>
      </w:r>
      <w:r w:rsidRPr="009519A1">
        <w:rPr>
          <w:rFonts w:eastAsia="仿宋_GB2312"/>
          <w:sz w:val="32"/>
          <w:szCs w:val="32"/>
        </w:rPr>
        <w:t>个月内，向城建档案管理机构报送一套符合规定的建设工程档案。</w:t>
      </w:r>
    </w:p>
    <w:p w:rsidR="00097F25" w:rsidRPr="009519A1" w:rsidRDefault="00C10DD7" w:rsidP="001A4FFD">
      <w:pPr>
        <w:rPr>
          <w:rFonts w:eastAsia="仿宋_GB2312"/>
          <w:sz w:val="32"/>
          <w:szCs w:val="32"/>
        </w:rPr>
      </w:pPr>
      <w:r w:rsidRPr="009519A1">
        <w:rPr>
          <w:rFonts w:eastAsia="仿宋_GB2312"/>
          <w:sz w:val="32"/>
          <w:szCs w:val="32"/>
        </w:rPr>
        <w:t xml:space="preserve">　　城建档案管理机构接收建设工程档案后，应向建设单位出具加盖城建档案接收专用章的接收证明；对移交的建设工程档案不齐全或不符合规定要求的，城建档案管理机构应当要求建设单位限期整改。</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第十一条</w:t>
      </w:r>
      <w:r w:rsidRPr="009519A1">
        <w:rPr>
          <w:rFonts w:eastAsia="仿宋_GB2312"/>
          <w:sz w:val="32"/>
          <w:szCs w:val="32"/>
        </w:rPr>
        <w:t xml:space="preserve">　停建、缓建工程的档案资料，由建设单位保管。被撤销单位的工程档案资料，移交城建档案管理机构保管。</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第十二条</w:t>
      </w:r>
      <w:r w:rsidRPr="009519A1">
        <w:rPr>
          <w:rFonts w:eastAsia="仿宋_GB2312"/>
          <w:sz w:val="32"/>
          <w:szCs w:val="32"/>
        </w:rPr>
        <w:t xml:space="preserve">　对改建、扩建和重要部位维修的工程，建设单位</w:t>
      </w:r>
      <w:r w:rsidRPr="009519A1">
        <w:rPr>
          <w:rFonts w:eastAsia="仿宋_GB2312"/>
          <w:sz w:val="32"/>
          <w:szCs w:val="32"/>
        </w:rPr>
        <w:lastRenderedPageBreak/>
        <w:t>应当组织设计、施工单位据实修改、补充和</w:t>
      </w:r>
      <w:proofErr w:type="gramStart"/>
      <w:r w:rsidRPr="009519A1">
        <w:rPr>
          <w:rFonts w:eastAsia="仿宋_GB2312"/>
          <w:sz w:val="32"/>
          <w:szCs w:val="32"/>
        </w:rPr>
        <w:t>完善原</w:t>
      </w:r>
      <w:proofErr w:type="gramEnd"/>
      <w:r w:rsidRPr="009519A1">
        <w:rPr>
          <w:rFonts w:eastAsia="仿宋_GB2312"/>
          <w:sz w:val="32"/>
          <w:szCs w:val="32"/>
        </w:rPr>
        <w:t>工程档案。</w:t>
      </w:r>
    </w:p>
    <w:p w:rsidR="00097F25" w:rsidRPr="009519A1" w:rsidRDefault="00C10DD7" w:rsidP="001A4FFD">
      <w:pPr>
        <w:rPr>
          <w:rFonts w:eastAsia="仿宋_GB2312"/>
          <w:sz w:val="32"/>
          <w:szCs w:val="32"/>
        </w:rPr>
      </w:pPr>
      <w:r w:rsidRPr="009519A1">
        <w:rPr>
          <w:rFonts w:eastAsia="仿宋_GB2312"/>
          <w:sz w:val="32"/>
          <w:szCs w:val="32"/>
        </w:rPr>
        <w:t xml:space="preserve">　　</w:t>
      </w:r>
      <w:proofErr w:type="gramStart"/>
      <w:r w:rsidRPr="009519A1">
        <w:rPr>
          <w:rFonts w:eastAsia="仿宋_GB2312"/>
          <w:sz w:val="32"/>
          <w:szCs w:val="32"/>
        </w:rPr>
        <w:t>凡结构</w:t>
      </w:r>
      <w:proofErr w:type="gramEnd"/>
      <w:r w:rsidRPr="009519A1">
        <w:rPr>
          <w:rFonts w:eastAsia="仿宋_GB2312"/>
          <w:sz w:val="32"/>
          <w:szCs w:val="32"/>
        </w:rPr>
        <w:t>和平面布局改变的工程，建设单位应当重新编制工程档案，并在工程竣工验收后</w:t>
      </w:r>
      <w:r w:rsidRPr="009519A1">
        <w:rPr>
          <w:rFonts w:eastAsia="仿宋_GB2312"/>
          <w:sz w:val="32"/>
          <w:szCs w:val="32"/>
        </w:rPr>
        <w:t>3</w:t>
      </w:r>
      <w:r w:rsidRPr="009519A1">
        <w:rPr>
          <w:rFonts w:eastAsia="仿宋_GB2312"/>
          <w:sz w:val="32"/>
          <w:szCs w:val="32"/>
        </w:rPr>
        <w:t>个月内向城建档案管理机构报送。</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第十三条</w:t>
      </w:r>
      <w:r w:rsidRPr="009519A1">
        <w:rPr>
          <w:rFonts w:eastAsia="仿宋_GB2312"/>
          <w:sz w:val="32"/>
          <w:szCs w:val="32"/>
        </w:rPr>
        <w:t xml:space="preserve">　建（构）筑物产权发生变化时，原建（构）筑物产权人保存的城建档案应随同产权一并移交给新的产权人保存，也可以在城建档案管理机构寄存。</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 xml:space="preserve">　第十四条</w:t>
      </w:r>
      <w:r w:rsidRPr="009519A1">
        <w:rPr>
          <w:rFonts w:eastAsia="仿宋_GB2312"/>
          <w:sz w:val="32"/>
          <w:szCs w:val="32"/>
        </w:rPr>
        <w:t xml:space="preserve">　建设、城市规划行政主管部门在办理工程竣工备案或规划验收时，应当查验建设工程档案接收证明。</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 xml:space="preserve">　第十五条</w:t>
      </w:r>
      <w:r w:rsidRPr="009519A1">
        <w:rPr>
          <w:rFonts w:eastAsia="仿宋_GB2312"/>
          <w:sz w:val="32"/>
          <w:szCs w:val="32"/>
        </w:rPr>
        <w:t xml:space="preserve">　城市建设各专业管理部门以及开发区形成的城建业务管理和技术档案，凡具有永久或长期保存价值的，应在本单位保存</w:t>
      </w:r>
      <w:r w:rsidRPr="009519A1">
        <w:rPr>
          <w:rFonts w:eastAsia="仿宋_GB2312"/>
          <w:sz w:val="32"/>
          <w:szCs w:val="32"/>
        </w:rPr>
        <w:t>1</w:t>
      </w:r>
      <w:r w:rsidRPr="009519A1">
        <w:rPr>
          <w:rFonts w:eastAsia="仿宋_GB2312"/>
          <w:sz w:val="32"/>
          <w:szCs w:val="32"/>
        </w:rPr>
        <w:t>至</w:t>
      </w:r>
      <w:r w:rsidRPr="009519A1">
        <w:rPr>
          <w:rFonts w:eastAsia="仿宋_GB2312"/>
          <w:sz w:val="32"/>
          <w:szCs w:val="32"/>
        </w:rPr>
        <w:t>5</w:t>
      </w:r>
      <w:r w:rsidRPr="009519A1">
        <w:rPr>
          <w:rFonts w:eastAsia="仿宋_GB2312"/>
          <w:sz w:val="32"/>
          <w:szCs w:val="32"/>
        </w:rPr>
        <w:t>年后向城建档案管理机构移交。</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第十六条</w:t>
      </w:r>
      <w:r w:rsidRPr="009519A1">
        <w:rPr>
          <w:rFonts w:eastAsia="仿宋_GB2312"/>
          <w:sz w:val="32"/>
          <w:szCs w:val="32"/>
        </w:rPr>
        <w:t xml:space="preserve">　已建成工程项目的档案资料不完整或不准确的，产权或管理单位应当进行补测、补绘，并在补测、补绘结束后</w:t>
      </w:r>
      <w:r w:rsidRPr="009519A1">
        <w:rPr>
          <w:rFonts w:eastAsia="仿宋_GB2312"/>
          <w:sz w:val="32"/>
          <w:szCs w:val="32"/>
        </w:rPr>
        <w:t>3</w:t>
      </w:r>
      <w:r w:rsidRPr="009519A1">
        <w:rPr>
          <w:rFonts w:eastAsia="仿宋_GB2312"/>
          <w:sz w:val="32"/>
          <w:szCs w:val="32"/>
        </w:rPr>
        <w:t>个月内将完整准确的城建档案报送城建档案管理机构。</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第十七条</w:t>
      </w:r>
      <w:r w:rsidRPr="009519A1">
        <w:rPr>
          <w:rFonts w:eastAsia="仿宋_GB2312"/>
          <w:sz w:val="32"/>
          <w:szCs w:val="32"/>
        </w:rPr>
        <w:t xml:space="preserve">　城市地下管线普查和测绘形成的地下管线档案应当在普查、测绘结束后</w:t>
      </w:r>
      <w:r w:rsidRPr="009519A1">
        <w:rPr>
          <w:rFonts w:eastAsia="仿宋_GB2312"/>
          <w:sz w:val="32"/>
          <w:szCs w:val="32"/>
        </w:rPr>
        <w:t>3</w:t>
      </w:r>
      <w:r w:rsidRPr="009519A1">
        <w:rPr>
          <w:rFonts w:eastAsia="仿宋_GB2312"/>
          <w:sz w:val="32"/>
          <w:szCs w:val="32"/>
        </w:rPr>
        <w:t>个月内移交城建档案管理机构。地下管线专业管理部门应当及时向城建档案管理机构报送更改、报废、漏测部分的地下管线现状图和资料，配合做好地下管线档案的动态管理工作。</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第十八条</w:t>
      </w:r>
      <w:r w:rsidRPr="009519A1">
        <w:rPr>
          <w:rFonts w:eastAsia="仿宋_GB2312"/>
          <w:sz w:val="32"/>
          <w:szCs w:val="32"/>
        </w:rPr>
        <w:t xml:space="preserve">　城建档案管理机构应当绘制城市地下管线综合</w:t>
      </w:r>
      <w:r w:rsidRPr="009519A1">
        <w:rPr>
          <w:rFonts w:eastAsia="仿宋_GB2312"/>
          <w:sz w:val="32"/>
          <w:szCs w:val="32"/>
        </w:rPr>
        <w:lastRenderedPageBreak/>
        <w:t>图，建立城市地下管线信息系统，并及时接受普查和补测、补绘所形成的地下管线测绘成果。</w:t>
      </w:r>
    </w:p>
    <w:p w:rsidR="00097F25" w:rsidRPr="009519A1" w:rsidRDefault="00C10DD7" w:rsidP="001A4FFD">
      <w:pPr>
        <w:ind w:firstLine="655"/>
        <w:rPr>
          <w:rFonts w:eastAsia="仿宋_GB2312"/>
          <w:sz w:val="32"/>
          <w:szCs w:val="32"/>
        </w:rPr>
      </w:pPr>
      <w:r w:rsidRPr="009519A1">
        <w:rPr>
          <w:rFonts w:eastAsia="仿宋_GB2312"/>
          <w:sz w:val="32"/>
          <w:szCs w:val="32"/>
        </w:rPr>
        <w:t>城建档案管理机构应当依据地下管线专业图等有关地下管线工程档案资料和工程测量单位移交的城市地形图和控制成果，及时修改城市地下管线综合图，并输入城市地下管线信息系统。</w:t>
      </w:r>
    </w:p>
    <w:p w:rsidR="00097F25" w:rsidRPr="009519A1" w:rsidRDefault="00097F25" w:rsidP="001A4FFD">
      <w:pPr>
        <w:pStyle w:val="169"/>
        <w:ind w:firstLine="655"/>
        <w:rPr>
          <w:rFonts w:ascii="Times New Roman" w:hAnsi="Times New Roman" w:cs="Times New Roman"/>
        </w:rPr>
      </w:pPr>
    </w:p>
    <w:p w:rsidR="00097F25" w:rsidRPr="009519A1" w:rsidRDefault="00C10DD7" w:rsidP="001A4FFD">
      <w:pPr>
        <w:jc w:val="center"/>
        <w:rPr>
          <w:rFonts w:eastAsia="黑体"/>
          <w:sz w:val="32"/>
          <w:szCs w:val="32"/>
        </w:rPr>
      </w:pPr>
      <w:r w:rsidRPr="009519A1">
        <w:rPr>
          <w:rFonts w:eastAsia="黑体"/>
          <w:sz w:val="32"/>
          <w:szCs w:val="32"/>
        </w:rPr>
        <w:t>第三章　城建档案的管理和利用</w:t>
      </w:r>
    </w:p>
    <w:p w:rsidR="00097F25" w:rsidRPr="009519A1" w:rsidRDefault="00097F25" w:rsidP="001A4FFD">
      <w:pPr>
        <w:pStyle w:val="169"/>
        <w:rPr>
          <w:rFonts w:ascii="Times New Roman" w:hAnsi="Times New Roman" w:cs="Times New Roman"/>
        </w:rPr>
      </w:pP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 xml:space="preserve">　第十九条</w:t>
      </w:r>
      <w:r w:rsidRPr="009519A1">
        <w:rPr>
          <w:rFonts w:eastAsia="仿宋_GB2312"/>
          <w:sz w:val="32"/>
          <w:szCs w:val="32"/>
        </w:rPr>
        <w:t xml:space="preserve">　城建档案管理机构应当制定城建档案管理制度，依法做好城建档案的业务指导及监督、接收、整理、鉴定、统计、编研、保护、保管、利用和保密工作。</w:t>
      </w:r>
    </w:p>
    <w:p w:rsidR="00097F25" w:rsidRPr="009519A1" w:rsidRDefault="00C10DD7" w:rsidP="001A4FFD">
      <w:pPr>
        <w:rPr>
          <w:rFonts w:eastAsia="仿宋_GB2312"/>
          <w:sz w:val="32"/>
          <w:szCs w:val="32"/>
        </w:rPr>
      </w:pPr>
      <w:r w:rsidRPr="009519A1">
        <w:rPr>
          <w:rFonts w:eastAsia="黑体"/>
          <w:sz w:val="32"/>
          <w:szCs w:val="32"/>
        </w:rPr>
        <w:t xml:space="preserve">　　第二十条</w:t>
      </w:r>
      <w:r w:rsidRPr="009519A1">
        <w:rPr>
          <w:rFonts w:eastAsia="仿宋_GB2312"/>
          <w:sz w:val="32"/>
          <w:szCs w:val="32"/>
        </w:rPr>
        <w:t xml:space="preserve">　城建档案管理机构应当积极开发城建档案资源，建立城建档案数字化信息管理系统，为城市规划、建设和管理提供服务。</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 xml:space="preserve">　第二十一条</w:t>
      </w:r>
      <w:r w:rsidRPr="009519A1">
        <w:rPr>
          <w:rFonts w:eastAsia="仿宋_GB2312"/>
          <w:sz w:val="32"/>
          <w:szCs w:val="32"/>
        </w:rPr>
        <w:t xml:space="preserve">　对破损或者变质的城建档案，城建档案管理机构应当及时抢救。对特别重要的城建档案应当采取有效措施，确保其安全无损。对需要永久保存的城建档案，应当采用光盘、缩微胶片、数字化或者其它现代技术手段备份保存和保护。</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第二十二条</w:t>
      </w:r>
      <w:r w:rsidRPr="009519A1">
        <w:rPr>
          <w:rFonts w:eastAsia="仿宋_GB2312"/>
          <w:sz w:val="32"/>
          <w:szCs w:val="32"/>
        </w:rPr>
        <w:t xml:space="preserve">　城建档案管理机构应当采取多种方式定期向社会公布开放档案目录，编制必要的检索资料和参考资料，为利用档案的单位和个人提供便利条件。</w:t>
      </w:r>
    </w:p>
    <w:p w:rsidR="00097F25" w:rsidRPr="009519A1" w:rsidRDefault="00C10DD7" w:rsidP="001A4FFD">
      <w:pPr>
        <w:ind w:firstLineChars="200" w:firstLine="640"/>
        <w:rPr>
          <w:rFonts w:eastAsia="仿宋_GB2312"/>
          <w:sz w:val="32"/>
          <w:szCs w:val="32"/>
        </w:rPr>
      </w:pPr>
      <w:r w:rsidRPr="009519A1">
        <w:rPr>
          <w:rFonts w:eastAsia="黑体"/>
          <w:sz w:val="32"/>
          <w:szCs w:val="32"/>
        </w:rPr>
        <w:lastRenderedPageBreak/>
        <w:t>第二十三条</w:t>
      </w:r>
      <w:r w:rsidRPr="009519A1">
        <w:rPr>
          <w:rFonts w:eastAsia="仿宋_GB2312"/>
          <w:sz w:val="32"/>
          <w:szCs w:val="32"/>
        </w:rPr>
        <w:t xml:space="preserve">　新建、扩建、改建的建设项目，建设单位在申请领取建设工程规划许可证前，应当到城建档案管理机构查询施工地段的地下管线工程档案，取得该施工地段地下管线现状资料。</w:t>
      </w:r>
    </w:p>
    <w:p w:rsidR="00097F25" w:rsidRPr="009519A1" w:rsidRDefault="00C10DD7" w:rsidP="001A4FFD">
      <w:pPr>
        <w:ind w:firstLineChars="200" w:firstLine="640"/>
        <w:rPr>
          <w:rFonts w:eastAsia="仿宋_GB2312"/>
          <w:sz w:val="32"/>
          <w:szCs w:val="32"/>
        </w:rPr>
      </w:pPr>
      <w:r w:rsidRPr="009519A1">
        <w:rPr>
          <w:rFonts w:eastAsia="黑体"/>
          <w:sz w:val="32"/>
          <w:szCs w:val="32"/>
        </w:rPr>
        <w:t>第二十四条</w:t>
      </w:r>
      <w:r w:rsidRPr="009519A1">
        <w:rPr>
          <w:rFonts w:eastAsia="仿宋_GB2312"/>
          <w:sz w:val="32"/>
          <w:szCs w:val="32"/>
        </w:rPr>
        <w:t xml:space="preserve">　公民、法人或者其他组织凭有效身份证明，可以查阅已开放的城建档案。</w:t>
      </w:r>
    </w:p>
    <w:p w:rsidR="00097F25" w:rsidRPr="009519A1" w:rsidRDefault="00C10DD7" w:rsidP="001A4FFD">
      <w:pPr>
        <w:rPr>
          <w:rFonts w:eastAsia="仿宋_GB2312"/>
          <w:sz w:val="32"/>
          <w:szCs w:val="32"/>
        </w:rPr>
      </w:pPr>
      <w:r w:rsidRPr="009519A1">
        <w:rPr>
          <w:rFonts w:eastAsia="仿宋_GB2312"/>
          <w:sz w:val="32"/>
          <w:szCs w:val="32"/>
        </w:rPr>
        <w:t xml:space="preserve">　　外国组织或个人查阅已开放的城建档案，应按《中华人民共和国档案法实施办法》的规定办理相关手续。</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 xml:space="preserve">　第二十五条</w:t>
      </w:r>
      <w:r w:rsidRPr="009519A1">
        <w:rPr>
          <w:rFonts w:eastAsia="仿宋_GB2312"/>
          <w:sz w:val="32"/>
          <w:szCs w:val="32"/>
        </w:rPr>
        <w:t xml:space="preserve">　公民、法人或其他组织查阅、复制城建档案，应当按规定交纳费用。</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 xml:space="preserve">　第二十六条</w:t>
      </w:r>
      <w:r w:rsidRPr="009519A1">
        <w:rPr>
          <w:rFonts w:eastAsia="仿宋_GB2312"/>
          <w:sz w:val="32"/>
          <w:szCs w:val="32"/>
        </w:rPr>
        <w:t xml:space="preserve">　查阅本单位或本人形成、报送、捐赠、寄存的城建档案，城建档案管理机构应当无偿优先提供。</w:t>
      </w:r>
    </w:p>
    <w:p w:rsidR="00097F25" w:rsidRPr="009519A1" w:rsidRDefault="00C10DD7" w:rsidP="001A4FFD">
      <w:pPr>
        <w:ind w:firstLine="655"/>
        <w:rPr>
          <w:rFonts w:eastAsia="仿宋_GB2312"/>
          <w:sz w:val="32"/>
          <w:szCs w:val="32"/>
        </w:rPr>
      </w:pPr>
      <w:r w:rsidRPr="009519A1">
        <w:rPr>
          <w:rFonts w:eastAsia="黑体"/>
          <w:sz w:val="32"/>
          <w:szCs w:val="32"/>
        </w:rPr>
        <w:t>第二十七条</w:t>
      </w:r>
      <w:r w:rsidRPr="009519A1">
        <w:rPr>
          <w:rFonts w:eastAsia="仿宋_GB2312"/>
          <w:sz w:val="32"/>
          <w:szCs w:val="32"/>
        </w:rPr>
        <w:t xml:space="preserve">　城建档案管理机构出具的盖有档案证明专用章的档案复印件，具有与原件同等的效力。</w:t>
      </w:r>
    </w:p>
    <w:p w:rsidR="00097F25" w:rsidRPr="009519A1" w:rsidRDefault="00097F25" w:rsidP="001A4FFD">
      <w:pPr>
        <w:pStyle w:val="169"/>
        <w:ind w:firstLine="655"/>
        <w:rPr>
          <w:rFonts w:ascii="Times New Roman" w:hAnsi="Times New Roman" w:cs="Times New Roman"/>
        </w:rPr>
      </w:pPr>
    </w:p>
    <w:p w:rsidR="00097F25" w:rsidRPr="009519A1" w:rsidRDefault="00C10DD7" w:rsidP="001A4FFD">
      <w:pPr>
        <w:jc w:val="center"/>
        <w:rPr>
          <w:rFonts w:eastAsia="黑体"/>
          <w:sz w:val="32"/>
          <w:szCs w:val="32"/>
        </w:rPr>
      </w:pPr>
      <w:r w:rsidRPr="009519A1">
        <w:rPr>
          <w:rFonts w:eastAsia="黑体"/>
          <w:sz w:val="32"/>
          <w:szCs w:val="32"/>
        </w:rPr>
        <w:t>第四章　法律责任</w:t>
      </w:r>
    </w:p>
    <w:p w:rsidR="00097F25" w:rsidRPr="009519A1" w:rsidRDefault="00097F25" w:rsidP="001A4FFD">
      <w:pPr>
        <w:pStyle w:val="169"/>
        <w:rPr>
          <w:rFonts w:ascii="Times New Roman" w:hAnsi="Times New Roman" w:cs="Times New Roman"/>
        </w:rPr>
      </w:pP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 xml:space="preserve">　第二十八条</w:t>
      </w:r>
      <w:r w:rsidRPr="009519A1">
        <w:rPr>
          <w:rFonts w:eastAsia="仿宋_GB2312"/>
          <w:sz w:val="32"/>
          <w:szCs w:val="32"/>
        </w:rPr>
        <w:t xml:space="preserve">　建设单位和施工单位未按照规定查询和取得施工地段的地下管线资料而擅自组织施工，损坏地下管线给他人造成损失的，依法承担赔偿责任。</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第二十九条</w:t>
      </w:r>
      <w:r w:rsidRPr="009519A1">
        <w:rPr>
          <w:rFonts w:eastAsia="仿宋_GB2312"/>
          <w:sz w:val="32"/>
          <w:szCs w:val="32"/>
        </w:rPr>
        <w:t xml:space="preserve">　地下管线工程测量单位未按照规定提供准确</w:t>
      </w:r>
      <w:r w:rsidRPr="009519A1">
        <w:rPr>
          <w:rFonts w:eastAsia="仿宋_GB2312"/>
          <w:sz w:val="32"/>
          <w:szCs w:val="32"/>
        </w:rPr>
        <w:lastRenderedPageBreak/>
        <w:t>的地下管线测量成果，致使施工时损坏地下管线给他人造成损失的，依法承担赔偿责任。</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第三十条</w:t>
      </w:r>
      <w:r w:rsidRPr="009519A1">
        <w:rPr>
          <w:rFonts w:eastAsia="仿宋_GB2312"/>
          <w:sz w:val="32"/>
          <w:szCs w:val="32"/>
        </w:rPr>
        <w:t xml:space="preserve">　违反本办法规定，有下列行为之一的，对直接负责的主管人员或者其他直接责任人员依法给予行政处分；构成犯罪的，依法追究刑事责任：</w:t>
      </w:r>
    </w:p>
    <w:p w:rsidR="00097F25" w:rsidRPr="009519A1" w:rsidRDefault="00C10DD7" w:rsidP="001A4FFD">
      <w:pPr>
        <w:rPr>
          <w:rFonts w:eastAsia="仿宋_GB2312"/>
          <w:sz w:val="32"/>
          <w:szCs w:val="32"/>
        </w:rPr>
      </w:pPr>
      <w:r w:rsidRPr="009519A1">
        <w:rPr>
          <w:rFonts w:eastAsia="仿宋_GB2312"/>
          <w:sz w:val="32"/>
          <w:szCs w:val="32"/>
        </w:rPr>
        <w:t xml:space="preserve">　　（一）无故延期或者不按规定归档、报送城建档案的；</w:t>
      </w:r>
    </w:p>
    <w:p w:rsidR="00097F25" w:rsidRPr="009519A1" w:rsidRDefault="00C10DD7" w:rsidP="001A4FFD">
      <w:pPr>
        <w:rPr>
          <w:rFonts w:eastAsia="仿宋_GB2312"/>
          <w:sz w:val="32"/>
          <w:szCs w:val="32"/>
        </w:rPr>
      </w:pPr>
      <w:r w:rsidRPr="009519A1">
        <w:rPr>
          <w:rFonts w:eastAsia="仿宋_GB2312"/>
          <w:sz w:val="32"/>
          <w:szCs w:val="32"/>
        </w:rPr>
        <w:t xml:space="preserve">　　（二）损毁、丢失、涂改或伪造城建档案的。</w:t>
      </w: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sz w:val="32"/>
          <w:szCs w:val="32"/>
        </w:rPr>
        <w:t>第三十一条</w:t>
      </w:r>
      <w:r w:rsidRPr="009519A1">
        <w:rPr>
          <w:rFonts w:eastAsia="仿宋_GB2312"/>
          <w:sz w:val="32"/>
          <w:szCs w:val="32"/>
        </w:rPr>
        <w:t xml:space="preserve">　违反本办法规定，应当给予行政处罚的其他行为，由有关部门依法予以处罚。</w:t>
      </w:r>
    </w:p>
    <w:p w:rsidR="00097F25" w:rsidRPr="009519A1" w:rsidRDefault="00C10DD7" w:rsidP="001A4FFD">
      <w:pPr>
        <w:ind w:firstLine="640"/>
        <w:rPr>
          <w:rFonts w:eastAsia="仿宋_GB2312"/>
          <w:sz w:val="32"/>
          <w:szCs w:val="32"/>
        </w:rPr>
      </w:pPr>
      <w:r w:rsidRPr="009519A1">
        <w:rPr>
          <w:rFonts w:eastAsia="黑体"/>
          <w:sz w:val="32"/>
          <w:szCs w:val="32"/>
        </w:rPr>
        <w:t>第三十二条</w:t>
      </w:r>
      <w:r w:rsidRPr="009519A1">
        <w:rPr>
          <w:rFonts w:eastAsia="仿宋_GB2312"/>
          <w:sz w:val="32"/>
          <w:szCs w:val="32"/>
        </w:rPr>
        <w:t xml:space="preserve">　当事人对行政处罚决定不服的，可以依法申请行政复议或者提起行政诉讼。</w:t>
      </w:r>
    </w:p>
    <w:p w:rsidR="00097F25" w:rsidRPr="009519A1" w:rsidRDefault="00097F25" w:rsidP="001A4FFD">
      <w:pPr>
        <w:pStyle w:val="169"/>
        <w:ind w:firstLine="640"/>
        <w:rPr>
          <w:rFonts w:ascii="Times New Roman" w:eastAsia="仿宋_GB2312" w:hAnsi="Times New Roman" w:cs="Times New Roman"/>
        </w:rPr>
      </w:pPr>
    </w:p>
    <w:p w:rsidR="00097F25" w:rsidRPr="009519A1" w:rsidRDefault="00C10DD7" w:rsidP="001A4FFD">
      <w:pPr>
        <w:jc w:val="center"/>
        <w:rPr>
          <w:rFonts w:eastAsia="黑体"/>
          <w:kern w:val="0"/>
          <w:sz w:val="32"/>
          <w:szCs w:val="32"/>
          <w:shd w:val="clear" w:color="auto" w:fill="FFFFFF"/>
        </w:rPr>
      </w:pPr>
      <w:r w:rsidRPr="009519A1">
        <w:rPr>
          <w:rFonts w:eastAsia="黑体"/>
          <w:kern w:val="0"/>
          <w:sz w:val="32"/>
          <w:szCs w:val="32"/>
          <w:shd w:val="clear" w:color="auto" w:fill="FFFFFF"/>
        </w:rPr>
        <w:t>第五章　附则</w:t>
      </w:r>
    </w:p>
    <w:p w:rsidR="006308CC" w:rsidRPr="009519A1" w:rsidRDefault="006308CC" w:rsidP="001A4FFD">
      <w:pPr>
        <w:pStyle w:val="169"/>
        <w:rPr>
          <w:rFonts w:ascii="Times New Roman" w:hAnsi="Times New Roman" w:cs="Times New Roman"/>
        </w:rPr>
      </w:pPr>
    </w:p>
    <w:p w:rsidR="00097F25" w:rsidRPr="009519A1" w:rsidRDefault="00C10DD7" w:rsidP="001A4FFD">
      <w:pPr>
        <w:rPr>
          <w:rFonts w:eastAsia="仿宋_GB2312"/>
          <w:sz w:val="32"/>
          <w:szCs w:val="32"/>
        </w:rPr>
      </w:pPr>
      <w:r w:rsidRPr="009519A1">
        <w:rPr>
          <w:rFonts w:eastAsia="仿宋_GB2312"/>
          <w:sz w:val="32"/>
          <w:szCs w:val="32"/>
        </w:rPr>
        <w:t xml:space="preserve">　</w:t>
      </w:r>
      <w:r w:rsidRPr="009519A1">
        <w:rPr>
          <w:rFonts w:eastAsia="黑体"/>
          <w:kern w:val="0"/>
          <w:sz w:val="32"/>
          <w:szCs w:val="32"/>
          <w:shd w:val="clear" w:color="auto" w:fill="FFFFFF"/>
        </w:rPr>
        <w:t xml:space="preserve">　第三十三条</w:t>
      </w:r>
      <w:r w:rsidRPr="009519A1">
        <w:rPr>
          <w:rFonts w:eastAsia="仿宋_GB2312"/>
          <w:sz w:val="32"/>
          <w:szCs w:val="32"/>
        </w:rPr>
        <w:t xml:space="preserve">　本办法自</w:t>
      </w:r>
      <w:r w:rsidRPr="009519A1">
        <w:rPr>
          <w:rFonts w:eastAsia="仿宋_GB2312"/>
          <w:sz w:val="32"/>
          <w:szCs w:val="32"/>
        </w:rPr>
        <w:t>2005</w:t>
      </w:r>
      <w:r w:rsidRPr="009519A1">
        <w:rPr>
          <w:rFonts w:eastAsia="仿宋_GB2312"/>
          <w:sz w:val="32"/>
          <w:szCs w:val="32"/>
        </w:rPr>
        <w:t>年</w:t>
      </w:r>
      <w:r w:rsidRPr="009519A1">
        <w:rPr>
          <w:rFonts w:eastAsia="仿宋_GB2312"/>
          <w:sz w:val="32"/>
          <w:szCs w:val="32"/>
        </w:rPr>
        <w:t>7</w:t>
      </w:r>
      <w:r w:rsidRPr="009519A1">
        <w:rPr>
          <w:rFonts w:eastAsia="仿宋_GB2312"/>
          <w:sz w:val="32"/>
          <w:szCs w:val="32"/>
        </w:rPr>
        <w:t>月</w:t>
      </w:r>
      <w:r w:rsidRPr="009519A1">
        <w:rPr>
          <w:rFonts w:eastAsia="仿宋_GB2312"/>
          <w:sz w:val="32"/>
          <w:szCs w:val="32"/>
        </w:rPr>
        <w:t>10</w:t>
      </w:r>
      <w:r w:rsidRPr="009519A1">
        <w:rPr>
          <w:rFonts w:eastAsia="仿宋_GB2312"/>
          <w:sz w:val="32"/>
          <w:szCs w:val="32"/>
        </w:rPr>
        <w:t>日起施行。</w:t>
      </w:r>
      <w:r w:rsidRPr="009519A1">
        <w:rPr>
          <w:rFonts w:eastAsia="仿宋_GB2312"/>
          <w:sz w:val="32"/>
          <w:szCs w:val="32"/>
        </w:rPr>
        <w:t>1988</w:t>
      </w:r>
      <w:r w:rsidRPr="009519A1">
        <w:rPr>
          <w:rFonts w:eastAsia="仿宋_GB2312"/>
          <w:sz w:val="32"/>
          <w:szCs w:val="32"/>
        </w:rPr>
        <w:t>年</w:t>
      </w:r>
      <w:r w:rsidRPr="009519A1">
        <w:rPr>
          <w:rFonts w:eastAsia="仿宋_GB2312"/>
          <w:sz w:val="32"/>
          <w:szCs w:val="32"/>
        </w:rPr>
        <w:t>6</w:t>
      </w:r>
      <w:r w:rsidRPr="009519A1">
        <w:rPr>
          <w:rFonts w:eastAsia="仿宋_GB2312"/>
          <w:sz w:val="32"/>
          <w:szCs w:val="32"/>
        </w:rPr>
        <w:t>月</w:t>
      </w:r>
      <w:r w:rsidRPr="009519A1">
        <w:rPr>
          <w:rFonts w:eastAsia="仿宋_GB2312"/>
          <w:sz w:val="32"/>
          <w:szCs w:val="32"/>
        </w:rPr>
        <w:t>1</w:t>
      </w:r>
      <w:r w:rsidRPr="009519A1">
        <w:rPr>
          <w:rFonts w:eastAsia="仿宋_GB2312"/>
          <w:sz w:val="32"/>
          <w:szCs w:val="32"/>
        </w:rPr>
        <w:t>日市人民政府发布的《乌鲁木齐市城乡建设档案管理暂行规定》（乌市政</w:t>
      </w:r>
      <w:r w:rsidRPr="009519A1">
        <w:rPr>
          <w:rFonts w:eastAsia="仿宋_GB2312"/>
          <w:sz w:val="32"/>
          <w:szCs w:val="32"/>
        </w:rPr>
        <w:t>[1988]113</w:t>
      </w:r>
      <w:r w:rsidRPr="009519A1">
        <w:rPr>
          <w:rFonts w:eastAsia="仿宋_GB2312"/>
          <w:sz w:val="32"/>
          <w:szCs w:val="32"/>
        </w:rPr>
        <w:t>号）同时废止。</w:t>
      </w:r>
    </w:p>
    <w:p w:rsidR="00097F25" w:rsidRPr="009519A1" w:rsidRDefault="00097F25" w:rsidP="001A4FFD">
      <w:pPr>
        <w:rPr>
          <w:rFonts w:eastAsia="方正小标宋_GBK"/>
          <w:sz w:val="36"/>
          <w:szCs w:val="36"/>
        </w:rPr>
      </w:pPr>
    </w:p>
    <w:p w:rsidR="00097F25" w:rsidRPr="009519A1" w:rsidRDefault="00097F25" w:rsidP="001A4FFD">
      <w:pPr>
        <w:rPr>
          <w:rFonts w:eastAsia="方正小标宋_GBK"/>
          <w:sz w:val="36"/>
          <w:szCs w:val="36"/>
        </w:rPr>
      </w:pPr>
    </w:p>
    <w:p w:rsidR="00097F25" w:rsidRPr="009519A1" w:rsidRDefault="00097F25" w:rsidP="001A4FFD">
      <w:pPr>
        <w:pStyle w:val="169"/>
        <w:rPr>
          <w:rFonts w:ascii="Times New Roman" w:eastAsia="方正小标宋_GBK" w:hAnsi="Times New Roman" w:cs="Times New Roman"/>
          <w:sz w:val="36"/>
          <w:szCs w:val="36"/>
        </w:rPr>
      </w:pPr>
    </w:p>
    <w:p w:rsidR="003E5C0C" w:rsidRPr="009519A1" w:rsidRDefault="003E5C0C" w:rsidP="001A4FFD">
      <w:pPr>
        <w:rPr>
          <w:rFonts w:eastAsia="方正小标宋_GBK"/>
          <w:sz w:val="44"/>
          <w:szCs w:val="44"/>
        </w:rPr>
        <w:sectPr w:rsidR="003E5C0C" w:rsidRPr="009519A1">
          <w:pgSz w:w="11906" w:h="16838"/>
          <w:pgMar w:top="1962" w:right="1474" w:bottom="1848" w:left="1587" w:header="851" w:footer="992" w:gutter="0"/>
          <w:pgNumType w:fmt="numberInDash"/>
          <w:cols w:space="0"/>
          <w:docGrid w:type="lines" w:linePitch="312"/>
        </w:sectPr>
      </w:pPr>
    </w:p>
    <w:p w:rsidR="00097F25" w:rsidRPr="009519A1" w:rsidRDefault="00097F25" w:rsidP="001A4FFD">
      <w:pPr>
        <w:rPr>
          <w:rFonts w:eastAsia="方正小标宋_GBK"/>
          <w:sz w:val="44"/>
          <w:szCs w:val="44"/>
        </w:rPr>
      </w:pPr>
    </w:p>
    <w:p w:rsidR="00097F25" w:rsidRPr="00140E31" w:rsidRDefault="00C10DD7" w:rsidP="001A4FFD">
      <w:pPr>
        <w:jc w:val="center"/>
        <w:rPr>
          <w:rFonts w:eastAsia="方正小标宋_GBK"/>
          <w:sz w:val="44"/>
          <w:szCs w:val="44"/>
        </w:rPr>
      </w:pPr>
      <w:r w:rsidRPr="009519A1">
        <w:rPr>
          <w:rFonts w:eastAsia="方正小标宋_GBK"/>
          <w:sz w:val="44"/>
          <w:szCs w:val="44"/>
        </w:rPr>
        <w:t>乌鲁木齐市土地储备管理办法</w:t>
      </w:r>
    </w:p>
    <w:p w:rsidR="00097F25" w:rsidRPr="00140E31" w:rsidRDefault="00C10DD7" w:rsidP="001A4FFD">
      <w:pPr>
        <w:rPr>
          <w:rFonts w:eastAsia="楷体_GB2312"/>
          <w:sz w:val="32"/>
          <w:szCs w:val="32"/>
        </w:rPr>
      </w:pPr>
      <w:r w:rsidRPr="009519A1">
        <w:rPr>
          <w:rFonts w:eastAsia="仿宋_GB2312"/>
          <w:sz w:val="28"/>
          <w:szCs w:val="28"/>
        </w:rPr>
        <w:t xml:space="preserve">   </w:t>
      </w:r>
      <w:r w:rsidRPr="00140E31">
        <w:rPr>
          <w:rFonts w:eastAsia="楷体_GB2312"/>
          <w:sz w:val="32"/>
          <w:szCs w:val="32"/>
        </w:rPr>
        <w:t xml:space="preserve"> </w:t>
      </w:r>
      <w:r w:rsidRPr="00140E31">
        <w:rPr>
          <w:rFonts w:eastAsia="楷体_GB2312"/>
          <w:sz w:val="32"/>
          <w:szCs w:val="32"/>
        </w:rPr>
        <w:t>（</w:t>
      </w:r>
      <w:r w:rsidRPr="00140E31">
        <w:rPr>
          <w:rFonts w:eastAsia="楷体_GB2312"/>
          <w:sz w:val="32"/>
          <w:szCs w:val="32"/>
        </w:rPr>
        <w:t>2015</w:t>
      </w:r>
      <w:r w:rsidRPr="00140E31">
        <w:rPr>
          <w:rFonts w:eastAsia="楷体_GB2312"/>
          <w:sz w:val="32"/>
          <w:szCs w:val="32"/>
        </w:rPr>
        <w:t>年</w:t>
      </w:r>
      <w:r w:rsidRPr="00140E31">
        <w:rPr>
          <w:rFonts w:eastAsia="楷体_GB2312"/>
          <w:sz w:val="32"/>
          <w:szCs w:val="32"/>
        </w:rPr>
        <w:t>11</w:t>
      </w:r>
      <w:r w:rsidRPr="00140E31">
        <w:rPr>
          <w:rFonts w:eastAsia="楷体_GB2312"/>
          <w:sz w:val="32"/>
          <w:szCs w:val="32"/>
        </w:rPr>
        <w:t>月</w:t>
      </w:r>
      <w:r w:rsidRPr="00140E31">
        <w:rPr>
          <w:rFonts w:eastAsia="楷体_GB2312"/>
          <w:sz w:val="32"/>
          <w:szCs w:val="32"/>
        </w:rPr>
        <w:t>13</w:t>
      </w:r>
      <w:r w:rsidRPr="00140E31">
        <w:rPr>
          <w:rFonts w:eastAsia="楷体_GB2312"/>
          <w:sz w:val="32"/>
          <w:szCs w:val="32"/>
        </w:rPr>
        <w:t>日市十五届人民政府第</w:t>
      </w:r>
      <w:r w:rsidRPr="00140E31">
        <w:rPr>
          <w:rFonts w:eastAsia="楷体_GB2312"/>
          <w:sz w:val="32"/>
          <w:szCs w:val="32"/>
        </w:rPr>
        <w:t>27</w:t>
      </w:r>
      <w:r w:rsidRPr="00140E31">
        <w:rPr>
          <w:rFonts w:eastAsia="楷体_GB2312"/>
          <w:sz w:val="32"/>
          <w:szCs w:val="32"/>
        </w:rPr>
        <w:t>次常务会议通过，</w:t>
      </w:r>
      <w:r w:rsidRPr="00140E31">
        <w:rPr>
          <w:rFonts w:eastAsia="楷体_GB2312"/>
          <w:sz w:val="32"/>
          <w:szCs w:val="32"/>
        </w:rPr>
        <w:t>2015</w:t>
      </w:r>
      <w:r w:rsidRPr="00140E31">
        <w:rPr>
          <w:rFonts w:eastAsia="楷体_GB2312"/>
          <w:sz w:val="32"/>
          <w:szCs w:val="32"/>
        </w:rPr>
        <w:t>年</w:t>
      </w:r>
      <w:r w:rsidRPr="00140E31">
        <w:rPr>
          <w:rFonts w:eastAsia="楷体_GB2312"/>
          <w:sz w:val="32"/>
          <w:szCs w:val="32"/>
        </w:rPr>
        <w:t>11</w:t>
      </w:r>
      <w:r w:rsidRPr="00140E31">
        <w:rPr>
          <w:rFonts w:eastAsia="楷体_GB2312"/>
          <w:sz w:val="32"/>
          <w:szCs w:val="32"/>
        </w:rPr>
        <w:t>月</w:t>
      </w:r>
      <w:r w:rsidRPr="00140E31">
        <w:rPr>
          <w:rFonts w:eastAsia="楷体_GB2312"/>
          <w:sz w:val="32"/>
          <w:szCs w:val="32"/>
        </w:rPr>
        <w:t>30</w:t>
      </w:r>
      <w:r w:rsidRPr="00140E31">
        <w:rPr>
          <w:rFonts w:eastAsia="楷体_GB2312"/>
          <w:sz w:val="32"/>
          <w:szCs w:val="32"/>
        </w:rPr>
        <w:t>日市人民政府令第</w:t>
      </w:r>
      <w:r w:rsidRPr="00140E31">
        <w:rPr>
          <w:rFonts w:eastAsia="楷体_GB2312"/>
          <w:sz w:val="32"/>
          <w:szCs w:val="32"/>
        </w:rPr>
        <w:t>132</w:t>
      </w:r>
      <w:r w:rsidRPr="00140E31">
        <w:rPr>
          <w:rFonts w:eastAsia="楷体_GB2312"/>
          <w:sz w:val="32"/>
          <w:szCs w:val="32"/>
        </w:rPr>
        <w:t>号公布</w:t>
      </w:r>
      <w:r w:rsidRPr="00140E31">
        <w:rPr>
          <w:rFonts w:eastAsia="楷体_GB2312"/>
          <w:sz w:val="32"/>
          <w:szCs w:val="32"/>
        </w:rPr>
        <w:t xml:space="preserve">, </w:t>
      </w:r>
      <w:r w:rsidRPr="00140E31">
        <w:rPr>
          <w:rFonts w:eastAsia="楷体_GB2312"/>
          <w:sz w:val="32"/>
          <w:szCs w:val="32"/>
        </w:rPr>
        <w:t>自</w:t>
      </w:r>
      <w:r w:rsidRPr="00140E31">
        <w:rPr>
          <w:rFonts w:eastAsia="楷体_GB2312"/>
          <w:sz w:val="32"/>
          <w:szCs w:val="32"/>
        </w:rPr>
        <w:t>2015</w:t>
      </w:r>
      <w:r w:rsidRPr="00140E31">
        <w:rPr>
          <w:rFonts w:eastAsia="楷体_GB2312"/>
          <w:sz w:val="32"/>
          <w:szCs w:val="32"/>
        </w:rPr>
        <w:t>年</w:t>
      </w:r>
      <w:r w:rsidRPr="00140E31">
        <w:rPr>
          <w:rFonts w:eastAsia="楷体_GB2312"/>
          <w:sz w:val="32"/>
          <w:szCs w:val="32"/>
        </w:rPr>
        <w:t>12</w:t>
      </w:r>
      <w:r w:rsidRPr="00140E31">
        <w:rPr>
          <w:rFonts w:eastAsia="楷体_GB2312"/>
          <w:sz w:val="32"/>
          <w:szCs w:val="32"/>
        </w:rPr>
        <w:t>月</w:t>
      </w:r>
      <w:r w:rsidRPr="00140E31">
        <w:rPr>
          <w:rFonts w:eastAsia="楷体_GB2312"/>
          <w:sz w:val="32"/>
          <w:szCs w:val="32"/>
        </w:rPr>
        <w:t>31</w:t>
      </w:r>
      <w:r w:rsidRPr="00140E31">
        <w:rPr>
          <w:rFonts w:eastAsia="楷体_GB2312"/>
          <w:sz w:val="32"/>
          <w:szCs w:val="32"/>
        </w:rPr>
        <w:t>日起施行，</w:t>
      </w:r>
      <w:r w:rsidRPr="00140E31">
        <w:rPr>
          <w:rFonts w:eastAsia="楷体_GB2312"/>
          <w:sz w:val="32"/>
          <w:szCs w:val="32"/>
        </w:rPr>
        <w:t>2022</w:t>
      </w:r>
      <w:r w:rsidRPr="00140E31">
        <w:rPr>
          <w:rFonts w:eastAsia="楷体_GB2312"/>
          <w:sz w:val="32"/>
          <w:szCs w:val="32"/>
        </w:rPr>
        <w:t>年</w:t>
      </w:r>
      <w:r w:rsidRPr="00140E31">
        <w:rPr>
          <w:rFonts w:eastAsia="楷体_GB2312"/>
          <w:sz w:val="32"/>
          <w:szCs w:val="32"/>
        </w:rPr>
        <w:t>4</w:t>
      </w:r>
      <w:r w:rsidRPr="00140E31">
        <w:rPr>
          <w:rFonts w:eastAsia="楷体_GB2312"/>
          <w:sz w:val="32"/>
          <w:szCs w:val="32"/>
        </w:rPr>
        <w:t>月</w:t>
      </w:r>
      <w:r w:rsidRPr="00140E31">
        <w:rPr>
          <w:rFonts w:eastAsia="楷体_GB2312"/>
          <w:sz w:val="32"/>
          <w:szCs w:val="32"/>
        </w:rPr>
        <w:t>19</w:t>
      </w:r>
      <w:r w:rsidRPr="00140E31">
        <w:rPr>
          <w:rFonts w:eastAsia="楷体_GB2312"/>
          <w:sz w:val="32"/>
          <w:szCs w:val="32"/>
        </w:rPr>
        <w:t>日《乌鲁木齐市人民政府关于修改和废止部分政府规章的决定》修改）</w:t>
      </w:r>
    </w:p>
    <w:p w:rsidR="00097F25" w:rsidRPr="009519A1" w:rsidRDefault="00097F25" w:rsidP="001A4FFD">
      <w:pPr>
        <w:ind w:firstLineChars="150" w:firstLine="315"/>
        <w:jc w:val="center"/>
        <w:rPr>
          <w:rFonts w:eastAsia="方正楷体_GBK"/>
          <w:kern w:val="0"/>
          <w:szCs w:val="21"/>
          <w:shd w:val="clear" w:color="auto" w:fill="FFFFFF"/>
        </w:rPr>
      </w:pPr>
    </w:p>
    <w:p w:rsidR="00097F25" w:rsidRPr="009519A1" w:rsidRDefault="00C10DD7" w:rsidP="001A4FFD">
      <w:pPr>
        <w:jc w:val="center"/>
        <w:rPr>
          <w:rFonts w:eastAsia="黑体"/>
          <w:kern w:val="0"/>
          <w:sz w:val="32"/>
          <w:szCs w:val="32"/>
          <w:shd w:val="clear" w:color="auto" w:fill="FFFFFF"/>
        </w:rPr>
      </w:pPr>
      <w:r w:rsidRPr="009519A1">
        <w:rPr>
          <w:rFonts w:eastAsia="黑体"/>
          <w:kern w:val="0"/>
          <w:sz w:val="32"/>
          <w:szCs w:val="32"/>
          <w:shd w:val="clear" w:color="auto" w:fill="FFFFFF"/>
        </w:rPr>
        <w:t>第一章</w:t>
      </w:r>
      <w:r w:rsidRPr="009519A1">
        <w:rPr>
          <w:rFonts w:eastAsia="黑体"/>
          <w:kern w:val="0"/>
          <w:sz w:val="32"/>
          <w:szCs w:val="32"/>
          <w:shd w:val="clear" w:color="auto" w:fill="FFFFFF"/>
        </w:rPr>
        <w:t xml:space="preserve">  </w:t>
      </w:r>
      <w:r w:rsidRPr="009519A1">
        <w:rPr>
          <w:rFonts w:eastAsia="黑体"/>
          <w:kern w:val="0"/>
          <w:sz w:val="32"/>
          <w:szCs w:val="32"/>
          <w:shd w:val="clear" w:color="auto" w:fill="FFFFFF"/>
        </w:rPr>
        <w:t>总则</w:t>
      </w:r>
    </w:p>
    <w:p w:rsidR="00097F25" w:rsidRPr="009519A1" w:rsidRDefault="00097F25" w:rsidP="001A4FFD">
      <w:pPr>
        <w:pStyle w:val="169"/>
        <w:rPr>
          <w:rFonts w:ascii="Times New Roman" w:hAnsi="Times New Roman" w:cs="Times New Roman"/>
        </w:rPr>
      </w:pPr>
    </w:p>
    <w:p w:rsidR="00097F25" w:rsidRPr="009519A1" w:rsidRDefault="00C10DD7" w:rsidP="001A4FFD">
      <w:pPr>
        <w:rPr>
          <w:rFonts w:eastAsia="仿宋_GB2312"/>
          <w:kern w:val="0"/>
          <w:sz w:val="32"/>
          <w:szCs w:val="32"/>
          <w:shd w:val="clear" w:color="auto" w:fill="FFFFFF"/>
        </w:rPr>
      </w:pPr>
      <w:r w:rsidRPr="009519A1">
        <w:rPr>
          <w:rFonts w:eastAsia="方正仿宋_GBK"/>
          <w:kern w:val="0"/>
          <w:sz w:val="28"/>
          <w:szCs w:val="28"/>
          <w:shd w:val="clear" w:color="auto" w:fill="FFFFFF"/>
        </w:rPr>
        <w:t xml:space="preserve">　</w:t>
      </w:r>
      <w:r w:rsidRPr="009519A1">
        <w:rPr>
          <w:rFonts w:eastAsia="黑体"/>
          <w:kern w:val="0"/>
          <w:sz w:val="32"/>
          <w:szCs w:val="32"/>
          <w:shd w:val="clear" w:color="auto" w:fill="FFFFFF"/>
        </w:rPr>
        <w:t xml:space="preserve">　第一条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为了加强土地管理，规范土地储备行为，促进土地节约集约利用，提高建设用地保障能力，根据《中华人民共和国土地管理法》、《中华人民共和国城市房地产管理法》等法律、法规，结合本市实际，制定本办法。</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第二条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本市行政区域内土地储备及其管理活动适用本办法。</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本办法所称土地储备，是指国土资源行政主管部门为实现调控土地市场、促进土地资源合理利用目标，依法取得土地，进行前期开发、储存以备供应土地的行为。</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第三条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土地储备实行统一规划、统一收储、统一整理、统一供应、统一管理的原则。</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lastRenderedPageBreak/>
        <w:t>市人民政府统一领导、组织、协调全市土地储备工作。</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各区人民政府负责组织实施本辖区内土地储备及储备土地上附着物的征收工作。</w:t>
      </w:r>
    </w:p>
    <w:p w:rsidR="00097F25" w:rsidRPr="009519A1" w:rsidRDefault="00C10DD7" w:rsidP="001A4FFD">
      <w:pPr>
        <w:ind w:firstLineChars="200" w:firstLine="640"/>
        <w:rPr>
          <w:rFonts w:eastAsia="仿宋_GB2312"/>
          <w:kern w:val="0"/>
          <w:sz w:val="32"/>
          <w:szCs w:val="32"/>
        </w:rPr>
      </w:pPr>
      <w:r w:rsidRPr="009519A1">
        <w:rPr>
          <w:rFonts w:eastAsia="黑体"/>
          <w:kern w:val="0"/>
          <w:sz w:val="32"/>
          <w:szCs w:val="32"/>
          <w:shd w:val="clear" w:color="auto" w:fill="FFFFFF"/>
        </w:rPr>
        <w:t>第四条</w:t>
      </w:r>
      <w:r w:rsidRPr="009519A1">
        <w:rPr>
          <w:rFonts w:eastAsia="仿宋_GB2312"/>
          <w:kern w:val="0"/>
          <w:sz w:val="32"/>
          <w:szCs w:val="32"/>
          <w:shd w:val="clear" w:color="auto" w:fill="FFFFFF"/>
        </w:rPr>
        <w:t xml:space="preserve">  </w:t>
      </w:r>
      <w:r w:rsidRPr="009519A1">
        <w:rPr>
          <w:rFonts w:eastAsia="仿宋_GB2312"/>
          <w:kern w:val="0"/>
          <w:sz w:val="32"/>
          <w:szCs w:val="32"/>
        </w:rPr>
        <w:t>市国土资源行政主管部门负责全市土地储备工作统一监督管理，其所属的市土地储备机构承担全市土地储备具体工作；县国土资源行政主管部门负责辖区内土地储备工作监督管理，其所属的县</w:t>
      </w:r>
      <w:r w:rsidRPr="009519A1">
        <w:rPr>
          <w:rFonts w:eastAsia="仿宋_GB2312"/>
          <w:kern w:val="0"/>
          <w:sz w:val="32"/>
          <w:szCs w:val="32"/>
          <w:shd w:val="clear" w:color="auto" w:fill="FFFFFF"/>
        </w:rPr>
        <w:t>土地储备机构</w:t>
      </w:r>
      <w:r w:rsidRPr="009519A1">
        <w:rPr>
          <w:rFonts w:eastAsia="仿宋_GB2312"/>
          <w:kern w:val="0"/>
          <w:sz w:val="32"/>
          <w:szCs w:val="32"/>
        </w:rPr>
        <w:t>承担辖区内土地储备具体工作。</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发展和改革、财政、城乡规划、建设、住房保障和房产、城管、审计等部门，应在各自职责范围内协同做好土地储备相关工作。</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第五条</w:t>
      </w:r>
      <w:r w:rsidRPr="009519A1">
        <w:rPr>
          <w:rFonts w:eastAsia="黑体"/>
          <w:kern w:val="0"/>
          <w:sz w:val="32"/>
          <w:szCs w:val="32"/>
          <w:shd w:val="clear" w:color="auto" w:fill="FFFFFF"/>
        </w:rPr>
        <w:t xml:space="preserve"> </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国土资源行政主管部门应当建立土地储备信息共享制度，将土地储备与供应数量、储备资金收支、贷款数量等信息与相关部门进行共享。</w:t>
      </w:r>
    </w:p>
    <w:p w:rsidR="00097F25" w:rsidRPr="009519A1" w:rsidRDefault="00097F25" w:rsidP="001A4FFD">
      <w:pPr>
        <w:pStyle w:val="169"/>
        <w:rPr>
          <w:rFonts w:ascii="Times New Roman" w:hAnsi="Times New Roman" w:cs="Times New Roman"/>
        </w:rPr>
      </w:pPr>
    </w:p>
    <w:p w:rsidR="00097F25" w:rsidRPr="009519A1" w:rsidRDefault="00C10DD7" w:rsidP="001A4FFD">
      <w:pPr>
        <w:jc w:val="center"/>
        <w:rPr>
          <w:rFonts w:eastAsia="黑体"/>
          <w:kern w:val="0"/>
          <w:sz w:val="32"/>
          <w:szCs w:val="32"/>
          <w:shd w:val="clear" w:color="auto" w:fill="FFFFFF"/>
        </w:rPr>
      </w:pPr>
      <w:r w:rsidRPr="009519A1">
        <w:rPr>
          <w:rFonts w:eastAsia="黑体"/>
          <w:kern w:val="0"/>
          <w:sz w:val="32"/>
          <w:szCs w:val="32"/>
          <w:shd w:val="clear" w:color="auto" w:fill="FFFFFF"/>
        </w:rPr>
        <w:t>第二章</w:t>
      </w:r>
      <w:r w:rsidRPr="009519A1">
        <w:rPr>
          <w:rFonts w:eastAsia="黑体"/>
          <w:kern w:val="0"/>
          <w:sz w:val="32"/>
          <w:szCs w:val="32"/>
          <w:shd w:val="clear" w:color="auto" w:fill="FFFFFF"/>
        </w:rPr>
        <w:t xml:space="preserve">  </w:t>
      </w:r>
      <w:r w:rsidRPr="009519A1">
        <w:rPr>
          <w:rFonts w:eastAsia="黑体"/>
          <w:kern w:val="0"/>
          <w:sz w:val="32"/>
          <w:szCs w:val="32"/>
          <w:shd w:val="clear" w:color="auto" w:fill="FFFFFF"/>
        </w:rPr>
        <w:t>计划与管理</w:t>
      </w:r>
    </w:p>
    <w:p w:rsidR="00097F25" w:rsidRPr="009519A1" w:rsidRDefault="00097F25" w:rsidP="001A4FFD">
      <w:pPr>
        <w:pStyle w:val="169"/>
        <w:rPr>
          <w:rFonts w:ascii="Times New Roman" w:hAnsi="Times New Roman" w:cs="Times New Roman"/>
        </w:rPr>
      </w:pP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第六条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国土资源行政主管部门应当根据调控土地市场的需要，合理确定储备土地规模，优先储备闲置、空闲和低效利用的国有存量建设用地。</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第七条</w:t>
      </w:r>
      <w:r w:rsidRPr="009519A1">
        <w:rPr>
          <w:rFonts w:eastAsia="黑体"/>
          <w:kern w:val="0"/>
          <w:sz w:val="32"/>
          <w:szCs w:val="32"/>
          <w:shd w:val="clear" w:color="auto" w:fill="FFFFFF"/>
        </w:rPr>
        <w:t xml:space="preserve"> </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土地储备实行计划管理。国土资源行政主管部门及土地储备机构应当会同发展和改革、城乡规划、财政等部门根据</w:t>
      </w:r>
      <w:r w:rsidRPr="009519A1">
        <w:rPr>
          <w:rFonts w:eastAsia="仿宋_GB2312"/>
          <w:kern w:val="0"/>
          <w:sz w:val="32"/>
          <w:szCs w:val="32"/>
          <w:shd w:val="clear" w:color="auto" w:fill="FFFFFF"/>
        </w:rPr>
        <w:lastRenderedPageBreak/>
        <w:t>国民经济和社会发展总体规划、土地利用总体规划、城市总体规划、土地利用年度计划和土地市场供需状况等编制年度土地储备计划和土地供应计划，报本级人民政府批准，并报上级国土资源行政主管部门备案。</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第八条</w:t>
      </w:r>
      <w:r w:rsidRPr="009519A1">
        <w:rPr>
          <w:rFonts w:eastAsia="黑体"/>
          <w:kern w:val="0"/>
          <w:sz w:val="32"/>
          <w:szCs w:val="32"/>
          <w:shd w:val="clear" w:color="auto" w:fill="FFFFFF"/>
        </w:rPr>
        <w:t xml:space="preserve"> </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年度土地储备计划包括以下内容</w:t>
      </w:r>
      <w:r w:rsidRPr="009519A1">
        <w:rPr>
          <w:rFonts w:eastAsia="仿宋_GB2312"/>
          <w:kern w:val="0"/>
          <w:sz w:val="32"/>
          <w:szCs w:val="32"/>
          <w:shd w:val="clear" w:color="auto" w:fill="FFFFFF"/>
        </w:rPr>
        <w:t>:</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（一）年度储备土地规模；</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 xml:space="preserve">（二）年度储备土地前期开发规模；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 xml:space="preserve">（三）年度储备土地供应规模；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 xml:space="preserve">（四）年度储备土地临时利用计划；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 xml:space="preserve">（五）计划年度末储备土地规模。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第九条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根据年度土地储备计划，土地储备机构实施土地储备前期工作时，城乡规划行政主管部门应当按照城市总体规划的要求出具规划初审意见；发展和改革行政主管部门应当根据土地储备机构的申请，办理储备土地前期开发立项审批手续；国土资源行政主管部门出具土地权属证明。</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发展和改革、城乡规划、国土资源等部门，应当在接到土地储备机构申请之日起</w:t>
      </w:r>
      <w:r w:rsidRPr="009519A1">
        <w:rPr>
          <w:rFonts w:eastAsia="仿宋_GB2312"/>
          <w:kern w:val="0"/>
          <w:sz w:val="32"/>
          <w:szCs w:val="32"/>
          <w:shd w:val="clear" w:color="auto" w:fill="FFFFFF"/>
        </w:rPr>
        <w:t>10</w:t>
      </w:r>
      <w:r w:rsidRPr="009519A1">
        <w:rPr>
          <w:rFonts w:eastAsia="仿宋_GB2312"/>
          <w:kern w:val="0"/>
          <w:sz w:val="32"/>
          <w:szCs w:val="32"/>
          <w:shd w:val="clear" w:color="auto" w:fill="FFFFFF"/>
        </w:rPr>
        <w:t>个工作日内办结以上事项。</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土地储备机构应当在年度土地储备计划规定的期限内完成土地储备工作。</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第十条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土地储备机构组织实施年度土地储备计划时，应当</w:t>
      </w:r>
      <w:r w:rsidRPr="009519A1">
        <w:rPr>
          <w:rFonts w:eastAsia="仿宋_GB2312"/>
          <w:kern w:val="0"/>
          <w:sz w:val="32"/>
          <w:szCs w:val="32"/>
          <w:shd w:val="clear" w:color="auto" w:fill="FFFFFF"/>
        </w:rPr>
        <w:lastRenderedPageBreak/>
        <w:t>编制土地储备项目实施方案，经国土资源行政主管部门审核后报本级人民政府批准实施，作为办理相关审批手续的依据。</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土地储备项目实施方案应当包括项目概况、用地规模、实施的主要内容以及成本测算、经济分析和资金计划安排等。</w:t>
      </w:r>
    </w:p>
    <w:p w:rsidR="00097F25" w:rsidRPr="009519A1" w:rsidRDefault="00097F25" w:rsidP="001A4FFD">
      <w:pPr>
        <w:pStyle w:val="169"/>
        <w:rPr>
          <w:rFonts w:ascii="Times New Roman" w:hAnsi="Times New Roman" w:cs="Times New Roman"/>
        </w:rPr>
      </w:pPr>
    </w:p>
    <w:p w:rsidR="00097F25" w:rsidRPr="009519A1" w:rsidRDefault="00C10DD7" w:rsidP="001A4FFD">
      <w:pPr>
        <w:jc w:val="center"/>
        <w:rPr>
          <w:rFonts w:eastAsia="方正楷体_GBK"/>
          <w:kern w:val="0"/>
          <w:sz w:val="32"/>
          <w:szCs w:val="32"/>
          <w:shd w:val="clear" w:color="auto" w:fill="FFFFFF"/>
        </w:rPr>
      </w:pPr>
      <w:r w:rsidRPr="009519A1">
        <w:rPr>
          <w:rFonts w:eastAsia="黑体"/>
          <w:kern w:val="0"/>
          <w:sz w:val="32"/>
          <w:szCs w:val="32"/>
          <w:shd w:val="clear" w:color="auto" w:fill="FFFFFF"/>
        </w:rPr>
        <w:t>第三章</w:t>
      </w:r>
      <w:r w:rsidRPr="009519A1">
        <w:rPr>
          <w:rFonts w:eastAsia="黑体"/>
          <w:kern w:val="0"/>
          <w:sz w:val="32"/>
          <w:szCs w:val="32"/>
          <w:shd w:val="clear" w:color="auto" w:fill="FFFFFF"/>
        </w:rPr>
        <w:t xml:space="preserve">  </w:t>
      </w:r>
      <w:r w:rsidRPr="009519A1">
        <w:rPr>
          <w:rFonts w:eastAsia="黑体"/>
          <w:kern w:val="0"/>
          <w:sz w:val="32"/>
          <w:szCs w:val="32"/>
          <w:shd w:val="clear" w:color="auto" w:fill="FFFFFF"/>
        </w:rPr>
        <w:t>范围与程序</w:t>
      </w:r>
    </w:p>
    <w:p w:rsidR="00097F25" w:rsidRPr="009519A1" w:rsidRDefault="00097F25" w:rsidP="001A4FFD">
      <w:pPr>
        <w:pStyle w:val="169"/>
        <w:rPr>
          <w:rFonts w:ascii="Times New Roman" w:hAnsi="Times New Roman" w:cs="Times New Roman"/>
        </w:rPr>
      </w:pP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第十一条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下列土地可以纳入土地储备范围：</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（一）依法收回的国有土地；</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（二）收购的土地；</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（三）政府行使优先购买</w:t>
      </w:r>
      <w:proofErr w:type="gramStart"/>
      <w:r w:rsidRPr="009519A1">
        <w:rPr>
          <w:rFonts w:eastAsia="仿宋_GB2312"/>
          <w:kern w:val="0"/>
          <w:sz w:val="32"/>
          <w:szCs w:val="32"/>
          <w:shd w:val="clear" w:color="auto" w:fill="FFFFFF"/>
        </w:rPr>
        <w:t>权取得</w:t>
      </w:r>
      <w:proofErr w:type="gramEnd"/>
      <w:r w:rsidRPr="009519A1">
        <w:rPr>
          <w:rFonts w:eastAsia="仿宋_GB2312"/>
          <w:kern w:val="0"/>
          <w:sz w:val="32"/>
          <w:szCs w:val="32"/>
          <w:shd w:val="clear" w:color="auto" w:fill="FFFFFF"/>
        </w:rPr>
        <w:t>的土地；</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（四）已办理农用地转用、土地征收批准手续的土地；</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（五）其他依法取得的土地。</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第十二条</w:t>
      </w:r>
      <w:r w:rsidRPr="009519A1">
        <w:rPr>
          <w:rFonts w:eastAsia="黑体"/>
          <w:kern w:val="0"/>
          <w:sz w:val="32"/>
          <w:szCs w:val="32"/>
          <w:shd w:val="clear" w:color="auto" w:fill="FFFFFF"/>
        </w:rPr>
        <w:t xml:space="preserve"> </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依法收回国有土地使用权的土地，国土资源行政主管部门依法办理注销土地登记手续后，由土地储备机构纳入土地储备。</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第十三条</w:t>
      </w:r>
      <w:r w:rsidRPr="009519A1">
        <w:rPr>
          <w:rFonts w:eastAsia="仿宋_GB2312"/>
          <w:kern w:val="0"/>
          <w:sz w:val="32"/>
          <w:szCs w:val="32"/>
          <w:shd w:val="clear" w:color="auto" w:fill="FFFFFF"/>
        </w:rPr>
        <w:t xml:space="preserve"> </w:t>
      </w:r>
      <w:r w:rsidRPr="009519A1">
        <w:rPr>
          <w:rFonts w:eastAsia="仿宋_GB2312"/>
          <w:b/>
          <w:kern w:val="0"/>
          <w:sz w:val="32"/>
          <w:szCs w:val="32"/>
          <w:shd w:val="clear" w:color="auto" w:fill="FFFFFF"/>
        </w:rPr>
        <w:t xml:space="preserve"> </w:t>
      </w:r>
      <w:r w:rsidRPr="009519A1">
        <w:rPr>
          <w:rFonts w:eastAsia="仿宋_GB2312"/>
          <w:kern w:val="0"/>
          <w:sz w:val="32"/>
          <w:szCs w:val="32"/>
          <w:shd w:val="clear" w:color="auto" w:fill="FFFFFF"/>
        </w:rPr>
        <w:t>收购国有土地应当按照下列程序办理土地储备手续：</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（一）申请收购。原土地使用权人应当持有关资料向土地储备机构提出土地收购申请。</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（二）核查情况。土地储备机构对拟收购土地的权属、面积、</w:t>
      </w:r>
      <w:r w:rsidRPr="009519A1">
        <w:rPr>
          <w:rFonts w:eastAsia="仿宋_GB2312"/>
          <w:kern w:val="0"/>
          <w:sz w:val="32"/>
          <w:szCs w:val="32"/>
          <w:shd w:val="clear" w:color="auto" w:fill="FFFFFF"/>
        </w:rPr>
        <w:lastRenderedPageBreak/>
        <w:t>四至范围、用途及地上附着物情况进行核查。</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（三）确定规划。城乡规划行政主管部门提供拟收购土地的用地规划条件。</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（四）费用测算。土地储备机构选择有资质的评估机构对拟收购的土地及其地上建（构）筑物进行评估，并依据评估结果与原土地使用权人协商收购价格。</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（五）报批方案。土地储备机构拟定土地储备方案，报国土资源行政主管部门同意后由本级人民政府批准确认。</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（六）签订合同。土地储备方案经批准后，由土地储备机构与原土地使用权人签订《国有土地使用权收购合同》。</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（七）支付费用。土地储备机构根据《国有土地使用权收购合同》的约定，向原土地使用权人支付收购费用。</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（八）权属变更。土地储备机构向国土资源行政主管部门申请办理土地权属变更登记手续。</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（九）交付土地。原土地使用权人根据《国有土地使用权收购合同》的约定，向土地储备机构交付净地，由土地储备机构纳入土地储备。</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第十四条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行使优先购买</w:t>
      </w:r>
      <w:proofErr w:type="gramStart"/>
      <w:r w:rsidRPr="009519A1">
        <w:rPr>
          <w:rFonts w:eastAsia="仿宋_GB2312"/>
          <w:kern w:val="0"/>
          <w:sz w:val="32"/>
          <w:szCs w:val="32"/>
          <w:shd w:val="clear" w:color="auto" w:fill="FFFFFF"/>
        </w:rPr>
        <w:t>权取得</w:t>
      </w:r>
      <w:proofErr w:type="gramEnd"/>
      <w:r w:rsidRPr="009519A1">
        <w:rPr>
          <w:rFonts w:eastAsia="仿宋_GB2312"/>
          <w:kern w:val="0"/>
          <w:sz w:val="32"/>
          <w:szCs w:val="32"/>
          <w:shd w:val="clear" w:color="auto" w:fill="FFFFFF"/>
        </w:rPr>
        <w:t>土地纳入储备的，按下列程序办理：</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（一）土地储备机构根据本级人民政府行使优先购买权的批</w:t>
      </w:r>
      <w:r w:rsidRPr="009519A1">
        <w:rPr>
          <w:rFonts w:eastAsia="仿宋_GB2312"/>
          <w:kern w:val="0"/>
          <w:sz w:val="32"/>
          <w:szCs w:val="32"/>
          <w:shd w:val="clear" w:color="auto" w:fill="FFFFFF"/>
        </w:rPr>
        <w:lastRenderedPageBreak/>
        <w:t>准文件，按照土地使用权人申报的土地使用权转让价格及相关付款条件，向土地使用权人支付购买补偿价款</w:t>
      </w:r>
      <w:r w:rsidRPr="009519A1">
        <w:rPr>
          <w:rFonts w:eastAsia="仿宋_GB2312"/>
          <w:kern w:val="0"/>
          <w:sz w:val="32"/>
          <w:szCs w:val="32"/>
          <w:shd w:val="clear" w:color="auto" w:fill="FFFFFF"/>
        </w:rPr>
        <w:t>;</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（二）土地使用权人应当在收到购买补偿价款后，按约定依法申请办理土地使用权注销登记手续；逾期不申请的，由土地储备机构按约定依法申请办理土地使用权注销登记手续。</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第十五条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农用地转用或者征收的土地纳入储备的，按下列程序办理：</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（一）国土资源行政主管部门依法组织农用地转用、土地征收报批，相关前期工作可以委托土地储备机构实施；</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（二）农用地转用、土地征收工作完成后，由国土资源行政主管部门办理集体土地所有权、土地使用权注销登记手续。</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第十六条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通过收回、收购等方式依法纳入储备的土地，经土地储备机构申请，市、县人民政府批准，国土资源行政主管部门依法办理注册登记后，向土地储备机构颁发土地证书。</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第十七条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实施土地储备涉及国有土地上房屋征收的，依照国务院《国有土地上房屋征收与补偿条例》及相关规定征收与补偿。</w:t>
      </w:r>
    </w:p>
    <w:p w:rsidR="00097F25" w:rsidRPr="009519A1" w:rsidRDefault="00097F25" w:rsidP="001A4FFD">
      <w:pPr>
        <w:pStyle w:val="169"/>
        <w:rPr>
          <w:rFonts w:ascii="Times New Roman" w:hAnsi="Times New Roman" w:cs="Times New Roman"/>
        </w:rPr>
      </w:pPr>
    </w:p>
    <w:p w:rsidR="00097F25" w:rsidRPr="009519A1" w:rsidRDefault="00C10DD7" w:rsidP="001A4FFD">
      <w:pPr>
        <w:jc w:val="center"/>
        <w:rPr>
          <w:rFonts w:eastAsia="黑体"/>
          <w:kern w:val="0"/>
          <w:sz w:val="32"/>
          <w:szCs w:val="32"/>
          <w:shd w:val="clear" w:color="auto" w:fill="FFFFFF"/>
        </w:rPr>
      </w:pPr>
      <w:r w:rsidRPr="009519A1">
        <w:rPr>
          <w:rFonts w:eastAsia="黑体"/>
          <w:kern w:val="0"/>
          <w:sz w:val="32"/>
          <w:szCs w:val="32"/>
          <w:shd w:val="clear" w:color="auto" w:fill="FFFFFF"/>
        </w:rPr>
        <w:t>第四章</w:t>
      </w:r>
      <w:r w:rsidRPr="009519A1">
        <w:rPr>
          <w:rFonts w:eastAsia="黑体"/>
          <w:kern w:val="0"/>
          <w:sz w:val="32"/>
          <w:szCs w:val="32"/>
          <w:shd w:val="clear" w:color="auto" w:fill="FFFFFF"/>
        </w:rPr>
        <w:t xml:space="preserve">  </w:t>
      </w:r>
      <w:r w:rsidRPr="009519A1">
        <w:rPr>
          <w:rFonts w:eastAsia="黑体"/>
          <w:kern w:val="0"/>
          <w:sz w:val="32"/>
          <w:szCs w:val="32"/>
          <w:shd w:val="clear" w:color="auto" w:fill="FFFFFF"/>
        </w:rPr>
        <w:t>整理、利用与供应</w:t>
      </w:r>
    </w:p>
    <w:p w:rsidR="00097F25" w:rsidRPr="009519A1" w:rsidRDefault="00097F25" w:rsidP="001A4FFD">
      <w:pPr>
        <w:pStyle w:val="169"/>
        <w:rPr>
          <w:rFonts w:ascii="Times New Roman" w:hAnsi="Times New Roman" w:cs="Times New Roman"/>
        </w:rPr>
      </w:pPr>
    </w:p>
    <w:p w:rsidR="00097F25" w:rsidRPr="009519A1" w:rsidRDefault="00C10DD7" w:rsidP="001A4FFD">
      <w:pPr>
        <w:rPr>
          <w:rFonts w:eastAsia="仿宋_GB2312"/>
          <w:kern w:val="0"/>
          <w:sz w:val="32"/>
          <w:szCs w:val="32"/>
          <w:shd w:val="clear" w:color="auto" w:fill="FFFFFF"/>
        </w:rPr>
      </w:pPr>
      <w:r w:rsidRPr="009519A1">
        <w:rPr>
          <w:rFonts w:eastAsia="黑体"/>
          <w:kern w:val="0"/>
          <w:sz w:val="32"/>
          <w:szCs w:val="32"/>
          <w:shd w:val="clear" w:color="auto" w:fill="FFFFFF"/>
        </w:rPr>
        <w:t xml:space="preserve">　　第十八条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经国土资源行政主管部门批准后，土地储备机构</w:t>
      </w:r>
      <w:r w:rsidRPr="009519A1">
        <w:rPr>
          <w:rFonts w:eastAsia="仿宋_GB2312"/>
          <w:kern w:val="0"/>
          <w:sz w:val="32"/>
          <w:szCs w:val="32"/>
          <w:shd w:val="clear" w:color="auto" w:fill="FFFFFF"/>
        </w:rPr>
        <w:lastRenderedPageBreak/>
        <w:t>有权对储备土地进行前期开发、保护、管理、临时利用及为储备土地、实施前期开发进行融资等活动。</w:t>
      </w:r>
      <w:r w:rsidRPr="009519A1">
        <w:rPr>
          <w:rFonts w:eastAsia="仿宋_GB2312"/>
          <w:kern w:val="0"/>
          <w:sz w:val="32"/>
          <w:szCs w:val="32"/>
          <w:shd w:val="clear" w:color="auto" w:fill="FFFFFF"/>
        </w:rPr>
        <w:t xml:space="preserve">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第十九条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土地储备机构可以对储备土地的道路、供水、供电、供气、排水、通讯、照明、绿化等进行前期开发工作。</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对储备土地进行前期开发的，应当依法通过公开招标等方式选择工程设计、施工和监理等单位，合理控制开发周期，并对工程施工进行监督管理和组织验收。</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第二十条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土地储备机构应当采取设置围墙、栅栏和设立政府储备土地标识等措施保护储备土地，防止发生侵害储备土地权利的行为。</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第二十一条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土地储备机构应当建立储备土地档案和台帐，并采取以下措施对储备土地实行动态管理：</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（一）开展日常巡逻，及时发现并制止非法侵占、破坏储备土地的行为；</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（二）管理和保护储备土地上的市政设施、基础设施以及其他建</w:t>
      </w:r>
      <w:r w:rsidRPr="009519A1">
        <w:rPr>
          <w:rFonts w:eastAsia="仿宋_GB2312"/>
          <w:kern w:val="0"/>
          <w:sz w:val="32"/>
          <w:szCs w:val="32"/>
          <w:shd w:val="clear" w:color="auto" w:fill="FFFFFF"/>
        </w:rPr>
        <w:t>(</w:t>
      </w:r>
      <w:r w:rsidRPr="009519A1">
        <w:rPr>
          <w:rFonts w:eastAsia="仿宋_GB2312"/>
          <w:kern w:val="0"/>
          <w:sz w:val="32"/>
          <w:szCs w:val="32"/>
          <w:shd w:val="clear" w:color="auto" w:fill="FFFFFF"/>
        </w:rPr>
        <w:t>构</w:t>
      </w:r>
      <w:r w:rsidRPr="009519A1">
        <w:rPr>
          <w:rFonts w:eastAsia="仿宋_GB2312"/>
          <w:kern w:val="0"/>
          <w:sz w:val="32"/>
          <w:szCs w:val="32"/>
          <w:shd w:val="clear" w:color="auto" w:fill="FFFFFF"/>
        </w:rPr>
        <w:t>)</w:t>
      </w:r>
      <w:r w:rsidRPr="009519A1">
        <w:rPr>
          <w:rFonts w:eastAsia="仿宋_GB2312"/>
          <w:kern w:val="0"/>
          <w:sz w:val="32"/>
          <w:szCs w:val="32"/>
          <w:shd w:val="clear" w:color="auto" w:fill="FFFFFF"/>
        </w:rPr>
        <w:t>筑物；</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（三）对危险地块采取安全防护措施，设置警示牌；</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（四）其他管理措施。</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第二十二条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对纳入储备的土地，城乡规划行政主管部门应当根据控制性详细规划，提出具体地块的规划条件；国土资源行</w:t>
      </w:r>
      <w:r w:rsidRPr="009519A1">
        <w:rPr>
          <w:rFonts w:eastAsia="仿宋_GB2312"/>
          <w:kern w:val="0"/>
          <w:sz w:val="32"/>
          <w:szCs w:val="32"/>
          <w:shd w:val="clear" w:color="auto" w:fill="FFFFFF"/>
        </w:rPr>
        <w:lastRenderedPageBreak/>
        <w:t>政主管部门应当定期向社会公布储备土地的用途和使用条件，并优先列入年度土地供应计划。</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第二十三条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储备土地在供应前，土地储备机构可以依法以出租、临时使用等方式利用储备土地及其地上建</w:t>
      </w:r>
      <w:r w:rsidRPr="009519A1">
        <w:rPr>
          <w:rFonts w:eastAsia="仿宋_GB2312"/>
          <w:kern w:val="0"/>
          <w:sz w:val="32"/>
          <w:szCs w:val="32"/>
          <w:shd w:val="clear" w:color="auto" w:fill="FFFFFF"/>
        </w:rPr>
        <w:t>(</w:t>
      </w:r>
      <w:r w:rsidRPr="009519A1">
        <w:rPr>
          <w:rFonts w:eastAsia="仿宋_GB2312"/>
          <w:kern w:val="0"/>
          <w:sz w:val="32"/>
          <w:szCs w:val="32"/>
          <w:shd w:val="clear" w:color="auto" w:fill="FFFFFF"/>
        </w:rPr>
        <w:t>构</w:t>
      </w:r>
      <w:r w:rsidRPr="009519A1">
        <w:rPr>
          <w:rFonts w:eastAsia="仿宋_GB2312"/>
          <w:kern w:val="0"/>
          <w:sz w:val="32"/>
          <w:szCs w:val="32"/>
          <w:shd w:val="clear" w:color="auto" w:fill="FFFFFF"/>
        </w:rPr>
        <w:t>)</w:t>
      </w:r>
      <w:r w:rsidRPr="009519A1">
        <w:rPr>
          <w:rFonts w:eastAsia="仿宋_GB2312"/>
          <w:kern w:val="0"/>
          <w:sz w:val="32"/>
          <w:szCs w:val="32"/>
          <w:shd w:val="clear" w:color="auto" w:fill="FFFFFF"/>
        </w:rPr>
        <w:t>筑物。</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出租、临时利用储备土地的，不得影响土地供应，不得增加土地收储成本。</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第二十四条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储备土地出让，应当纳入年度土地供应计划。未纳入年度土地供应计划的土地不得供应，未经收储的经营性用地不得供应。</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供应已发证储备土地前，应收回土地证书，设立土地抵押权的，要先行依法解除。</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第二十五条</w:t>
      </w:r>
      <w:r w:rsidRPr="009519A1">
        <w:rPr>
          <w:rFonts w:eastAsia="黑体"/>
          <w:kern w:val="0"/>
          <w:sz w:val="32"/>
          <w:szCs w:val="32"/>
          <w:shd w:val="clear" w:color="auto" w:fill="FFFFFF"/>
        </w:rPr>
        <w:t xml:space="preserve"> </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储备土地的供应由国土资源行政主管部门组织实施。土地储备机构应当按照年度土地供应计划做好土地交付供地的前期准备工作。</w:t>
      </w:r>
    </w:p>
    <w:p w:rsidR="00097F25" w:rsidRPr="009519A1" w:rsidRDefault="00C10DD7" w:rsidP="001A4FFD">
      <w:pPr>
        <w:ind w:firstLineChars="200" w:firstLine="640"/>
        <w:rPr>
          <w:rFonts w:eastAsia="方正仿宋_GBK"/>
          <w:kern w:val="0"/>
          <w:sz w:val="32"/>
          <w:szCs w:val="32"/>
          <w:shd w:val="clear" w:color="auto" w:fill="FFFFFF"/>
        </w:rPr>
      </w:pPr>
      <w:r w:rsidRPr="009519A1">
        <w:rPr>
          <w:rFonts w:eastAsia="仿宋_GB2312"/>
          <w:kern w:val="0"/>
          <w:sz w:val="32"/>
          <w:szCs w:val="32"/>
          <w:shd w:val="clear" w:color="auto" w:fill="FFFFFF"/>
        </w:rPr>
        <w:t>储备土地应当净地交付。</w:t>
      </w:r>
    </w:p>
    <w:p w:rsidR="00097F25" w:rsidRPr="009519A1" w:rsidRDefault="00097F25" w:rsidP="001A4FFD">
      <w:pPr>
        <w:pStyle w:val="169"/>
        <w:rPr>
          <w:rFonts w:ascii="Times New Roman" w:hAnsi="Times New Roman" w:cs="Times New Roman"/>
        </w:rPr>
      </w:pPr>
    </w:p>
    <w:p w:rsidR="00097F25" w:rsidRPr="009519A1" w:rsidRDefault="00C10DD7" w:rsidP="001A4FFD">
      <w:pPr>
        <w:jc w:val="center"/>
        <w:rPr>
          <w:rFonts w:eastAsia="黑体"/>
          <w:kern w:val="0"/>
          <w:sz w:val="32"/>
          <w:szCs w:val="32"/>
          <w:shd w:val="clear" w:color="auto" w:fill="FFFFFF"/>
        </w:rPr>
      </w:pPr>
      <w:r w:rsidRPr="009519A1">
        <w:rPr>
          <w:rFonts w:eastAsia="黑体"/>
          <w:kern w:val="0"/>
          <w:sz w:val="32"/>
          <w:szCs w:val="32"/>
          <w:shd w:val="clear" w:color="auto" w:fill="FFFFFF"/>
        </w:rPr>
        <w:t>第五章</w:t>
      </w:r>
      <w:r w:rsidRPr="009519A1">
        <w:rPr>
          <w:rFonts w:eastAsia="黑体"/>
          <w:kern w:val="0"/>
          <w:sz w:val="32"/>
          <w:szCs w:val="32"/>
          <w:shd w:val="clear" w:color="auto" w:fill="FFFFFF"/>
        </w:rPr>
        <w:t xml:space="preserve">  </w:t>
      </w:r>
      <w:r w:rsidRPr="009519A1">
        <w:rPr>
          <w:rFonts w:eastAsia="黑体"/>
          <w:kern w:val="0"/>
          <w:sz w:val="32"/>
          <w:szCs w:val="32"/>
          <w:shd w:val="clear" w:color="auto" w:fill="FFFFFF"/>
        </w:rPr>
        <w:t>资金管理</w:t>
      </w:r>
    </w:p>
    <w:p w:rsidR="00097F25" w:rsidRPr="009519A1" w:rsidRDefault="00097F25" w:rsidP="001A4FFD">
      <w:pPr>
        <w:pStyle w:val="169"/>
        <w:rPr>
          <w:rFonts w:ascii="Times New Roman" w:hAnsi="Times New Roman" w:cs="Times New Roman"/>
        </w:rPr>
      </w:pP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第二十六条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土地储备资金实行预决算管理，专款专用。土地储备取得的收入应当全额上缴国库，纳入预算。土地储备资金应当按照有关规定，专项用于收回、收购、征收土地以及储备土</w:t>
      </w:r>
      <w:r w:rsidRPr="009519A1">
        <w:rPr>
          <w:rFonts w:eastAsia="仿宋_GB2312"/>
          <w:kern w:val="0"/>
          <w:sz w:val="32"/>
          <w:szCs w:val="32"/>
          <w:shd w:val="clear" w:color="auto" w:fill="FFFFFF"/>
        </w:rPr>
        <w:lastRenderedPageBreak/>
        <w:t>地的前期开发等支出。</w:t>
      </w:r>
      <w:r w:rsidRPr="009519A1">
        <w:rPr>
          <w:rFonts w:eastAsia="仿宋_GB2312"/>
          <w:kern w:val="0"/>
          <w:sz w:val="32"/>
          <w:szCs w:val="32"/>
          <w:shd w:val="clear" w:color="auto" w:fill="FFFFFF"/>
        </w:rPr>
        <w:t xml:space="preserve">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第二十七条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土地储备机构应当根据年度土地储备计划，按宗地编制土地储备资金收支预算，经国土资源行政主管部门审核后，报财政行政主管部门审定。需要调整资金项目收支预算的，应当编制预算调整方案并按规定程序报批。</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土地储备机构应当按规定编制土地储备资金收支决算，列明宗地支出情况，</w:t>
      </w:r>
      <w:proofErr w:type="gramStart"/>
      <w:r w:rsidRPr="009519A1">
        <w:rPr>
          <w:rFonts w:eastAsia="仿宋_GB2312"/>
          <w:kern w:val="0"/>
          <w:sz w:val="32"/>
          <w:szCs w:val="32"/>
          <w:shd w:val="clear" w:color="auto" w:fill="FFFFFF"/>
        </w:rPr>
        <w:t>经财政</w:t>
      </w:r>
      <w:proofErr w:type="gramEnd"/>
      <w:r w:rsidRPr="009519A1">
        <w:rPr>
          <w:rFonts w:eastAsia="仿宋_GB2312"/>
          <w:kern w:val="0"/>
          <w:sz w:val="32"/>
          <w:szCs w:val="32"/>
          <w:shd w:val="clear" w:color="auto" w:fill="FFFFFF"/>
        </w:rPr>
        <w:t>行政主管部门审核后，报本级人民政府批准。</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第二十八条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土地储备资金主要来源为：</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（一）财政行政主管部门在财政预算中安排的土地储备启动资金；</w:t>
      </w:r>
      <w:r w:rsidRPr="009519A1">
        <w:rPr>
          <w:rFonts w:eastAsia="仿宋_GB2312"/>
          <w:kern w:val="0"/>
          <w:sz w:val="32"/>
          <w:szCs w:val="32"/>
          <w:shd w:val="clear" w:color="auto" w:fill="FFFFFF"/>
        </w:rPr>
        <w:t xml:space="preserve">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（二）财政行政主管部门在土地出让价款收入中提取的国有土地收益基金；</w:t>
      </w:r>
      <w:r w:rsidRPr="009519A1">
        <w:rPr>
          <w:rFonts w:eastAsia="仿宋_GB2312"/>
          <w:kern w:val="0"/>
          <w:sz w:val="32"/>
          <w:szCs w:val="32"/>
          <w:shd w:val="clear" w:color="auto" w:fill="FFFFFF"/>
        </w:rPr>
        <w:t xml:space="preserve">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（三）土地储备机构按照国家有关规定，举借的银行贷款、其他金融机构贷款及获得的其他社会融资；</w:t>
      </w:r>
      <w:r w:rsidRPr="009519A1">
        <w:rPr>
          <w:rFonts w:eastAsia="仿宋_GB2312"/>
          <w:kern w:val="0"/>
          <w:sz w:val="32"/>
          <w:szCs w:val="32"/>
          <w:shd w:val="clear" w:color="auto" w:fill="FFFFFF"/>
        </w:rPr>
        <w:t xml:space="preserve">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（四）财政行政主管部门批准可以用于土地储备的其他资金；</w:t>
      </w:r>
      <w:r w:rsidRPr="009519A1">
        <w:rPr>
          <w:rFonts w:eastAsia="仿宋_GB2312"/>
          <w:kern w:val="0"/>
          <w:sz w:val="32"/>
          <w:szCs w:val="32"/>
          <w:shd w:val="clear" w:color="auto" w:fill="FFFFFF"/>
        </w:rPr>
        <w:t xml:space="preserve">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（五）土地储备机构临时利用储备土地取得的零星收入；</w:t>
      </w:r>
      <w:r w:rsidRPr="009519A1">
        <w:rPr>
          <w:rFonts w:eastAsia="仿宋_GB2312"/>
          <w:kern w:val="0"/>
          <w:sz w:val="32"/>
          <w:szCs w:val="32"/>
          <w:shd w:val="clear" w:color="auto" w:fill="FFFFFF"/>
        </w:rPr>
        <w:t xml:space="preserve">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（六）上述资金产生的利息收入。</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第二十九条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土地储备融资实行计划管理。土地储备融资计</w:t>
      </w:r>
      <w:r w:rsidRPr="009519A1">
        <w:rPr>
          <w:rFonts w:eastAsia="仿宋_GB2312"/>
          <w:kern w:val="0"/>
          <w:sz w:val="32"/>
          <w:szCs w:val="32"/>
          <w:shd w:val="clear" w:color="auto" w:fill="FFFFFF"/>
        </w:rPr>
        <w:lastRenderedPageBreak/>
        <w:t>划应当与年度土地储备计划、土地储备资金项目预算相衔接，并经国土资源行政主管部门同意后报本级人民政府批准，不得超计划、超规模贷款。</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第三十条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各</w:t>
      </w:r>
      <w:proofErr w:type="gramStart"/>
      <w:r w:rsidRPr="009519A1">
        <w:rPr>
          <w:rFonts w:eastAsia="仿宋_GB2312"/>
          <w:kern w:val="0"/>
          <w:sz w:val="32"/>
          <w:szCs w:val="32"/>
          <w:shd w:val="clear" w:color="auto" w:fill="FFFFFF"/>
        </w:rPr>
        <w:t>类财政</w:t>
      </w:r>
      <w:proofErr w:type="gramEnd"/>
      <w:r w:rsidRPr="009519A1">
        <w:rPr>
          <w:rFonts w:eastAsia="仿宋_GB2312"/>
          <w:kern w:val="0"/>
          <w:sz w:val="32"/>
          <w:szCs w:val="32"/>
          <w:shd w:val="clear" w:color="auto" w:fill="FFFFFF"/>
        </w:rPr>
        <w:t>性资金依法不得用于土地储备贷款担保。</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仿宋_GB2312"/>
          <w:kern w:val="0"/>
          <w:sz w:val="32"/>
          <w:szCs w:val="32"/>
          <w:shd w:val="clear" w:color="auto" w:fill="FFFFFF"/>
        </w:rPr>
        <w:t>土地储备机构应加强资金风险管理，不得以任何形式为第三方提供担保。</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第三十一条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土地储备机构在收储土地过程中发生的地籍调查、土地登记、地价评估以及管护中围墙、栅栏、标识等建设的支出，经同级财政行政主管部门批准，列入土地储备资金使用范围。</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第三十二条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财政、审计、国土资源等部门应当对土地储备资金使用管理情况、土地储备机构执行会计核算制度的监督检查，确保土地储备资金专款专用，提高储备资金管理效率。</w:t>
      </w:r>
    </w:p>
    <w:p w:rsidR="00097F25" w:rsidRPr="009519A1" w:rsidRDefault="00097F25" w:rsidP="001A4FFD">
      <w:pPr>
        <w:pStyle w:val="169"/>
        <w:rPr>
          <w:rFonts w:ascii="Times New Roman" w:hAnsi="Times New Roman" w:cs="Times New Roman"/>
        </w:rPr>
      </w:pPr>
    </w:p>
    <w:p w:rsidR="00097F25" w:rsidRPr="009519A1" w:rsidRDefault="00C10DD7" w:rsidP="001A4FFD">
      <w:pPr>
        <w:jc w:val="center"/>
        <w:rPr>
          <w:rFonts w:eastAsia="黑体"/>
          <w:kern w:val="0"/>
          <w:sz w:val="32"/>
          <w:szCs w:val="32"/>
          <w:shd w:val="clear" w:color="auto" w:fill="FFFFFF"/>
        </w:rPr>
      </w:pPr>
      <w:r w:rsidRPr="009519A1">
        <w:rPr>
          <w:rFonts w:eastAsia="黑体"/>
          <w:kern w:val="0"/>
          <w:sz w:val="32"/>
          <w:szCs w:val="32"/>
          <w:shd w:val="clear" w:color="auto" w:fill="FFFFFF"/>
        </w:rPr>
        <w:t>第六章</w:t>
      </w:r>
      <w:r w:rsidRPr="009519A1">
        <w:rPr>
          <w:rFonts w:eastAsia="黑体"/>
          <w:kern w:val="0"/>
          <w:sz w:val="32"/>
          <w:szCs w:val="32"/>
          <w:shd w:val="clear" w:color="auto" w:fill="FFFFFF"/>
        </w:rPr>
        <w:t xml:space="preserve">  </w:t>
      </w:r>
      <w:r w:rsidRPr="009519A1">
        <w:rPr>
          <w:rFonts w:eastAsia="黑体"/>
          <w:kern w:val="0"/>
          <w:sz w:val="32"/>
          <w:szCs w:val="32"/>
          <w:shd w:val="clear" w:color="auto" w:fill="FFFFFF"/>
        </w:rPr>
        <w:t>法律责任</w:t>
      </w:r>
    </w:p>
    <w:p w:rsidR="00097F25" w:rsidRPr="009519A1" w:rsidRDefault="00097F25" w:rsidP="001A4FFD">
      <w:pPr>
        <w:pStyle w:val="169"/>
        <w:rPr>
          <w:rFonts w:ascii="Times New Roman" w:hAnsi="Times New Roman" w:cs="Times New Roman"/>
        </w:rPr>
      </w:pP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第三十三条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违反本办法规定，有关法律、法规已有处罚规定的，从其规定。</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第三十四条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损毁或者移动储备土地围墙、栅栏和标识的，由自然资源行政主管部门责令限期改正，恢复原状；造成损失的，</w:t>
      </w:r>
      <w:r w:rsidRPr="009519A1">
        <w:rPr>
          <w:rFonts w:eastAsia="仿宋_GB2312"/>
          <w:kern w:val="0"/>
          <w:sz w:val="32"/>
          <w:szCs w:val="32"/>
          <w:shd w:val="clear" w:color="auto" w:fill="FFFFFF"/>
        </w:rPr>
        <w:lastRenderedPageBreak/>
        <w:t>依法承担赔偿责任。</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第三十五条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违法截留或者挪用土地储备资金的，由财政、审计等行政主管部门依法责令改正；情节严重的，对直接负责的主管人员和其他直接责任人员，依法给予行政处分；构成犯罪的，依法追究刑事责任。</w:t>
      </w:r>
      <w:r w:rsidRPr="009519A1">
        <w:rPr>
          <w:rFonts w:eastAsia="仿宋_GB2312"/>
          <w:kern w:val="0"/>
          <w:sz w:val="32"/>
          <w:szCs w:val="32"/>
          <w:shd w:val="clear" w:color="auto" w:fill="FFFFFF"/>
        </w:rPr>
        <w:t xml:space="preserve">  </w:t>
      </w:r>
    </w:p>
    <w:p w:rsidR="00097F25" w:rsidRPr="009519A1" w:rsidRDefault="00C10DD7" w:rsidP="001A4FFD">
      <w:pPr>
        <w:ind w:firstLineChars="200" w:firstLine="640"/>
        <w:rPr>
          <w:rFonts w:eastAsia="仿宋_GB2312"/>
          <w:kern w:val="0"/>
          <w:sz w:val="32"/>
          <w:szCs w:val="32"/>
          <w:shd w:val="clear" w:color="auto" w:fill="FFFFFF"/>
        </w:rPr>
      </w:pPr>
      <w:r w:rsidRPr="009519A1">
        <w:rPr>
          <w:rFonts w:eastAsia="黑体"/>
          <w:kern w:val="0"/>
          <w:sz w:val="32"/>
          <w:szCs w:val="32"/>
          <w:shd w:val="clear" w:color="auto" w:fill="FFFFFF"/>
        </w:rPr>
        <w:t>第三十六条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国土资源行政主管部门、土地储备机构、其他有关部门及其工作人员在土地储备管理工作中，滥用职权、玩忽职守、徇私舞弊的，依法给予行政处分；构成犯罪的，依法追究刑事责任。</w:t>
      </w:r>
    </w:p>
    <w:p w:rsidR="00097F25" w:rsidRPr="009519A1" w:rsidRDefault="00097F25" w:rsidP="001A4FFD">
      <w:pPr>
        <w:pStyle w:val="169"/>
        <w:rPr>
          <w:rFonts w:ascii="Times New Roman" w:eastAsia="仿宋_GB2312" w:hAnsi="Times New Roman" w:cs="Times New Roman"/>
        </w:rPr>
      </w:pPr>
    </w:p>
    <w:p w:rsidR="00097F25" w:rsidRPr="009519A1" w:rsidRDefault="00C10DD7" w:rsidP="001A4FFD">
      <w:pPr>
        <w:jc w:val="center"/>
        <w:rPr>
          <w:rFonts w:eastAsia="黑体"/>
          <w:kern w:val="0"/>
          <w:sz w:val="32"/>
          <w:szCs w:val="32"/>
          <w:shd w:val="clear" w:color="auto" w:fill="FFFFFF"/>
        </w:rPr>
      </w:pPr>
      <w:r w:rsidRPr="009519A1">
        <w:rPr>
          <w:rFonts w:eastAsia="黑体"/>
          <w:kern w:val="0"/>
          <w:sz w:val="32"/>
          <w:szCs w:val="32"/>
          <w:shd w:val="clear" w:color="auto" w:fill="FFFFFF"/>
        </w:rPr>
        <w:t>第七章</w:t>
      </w:r>
      <w:r w:rsidRPr="009519A1">
        <w:rPr>
          <w:rFonts w:eastAsia="黑体"/>
          <w:kern w:val="0"/>
          <w:sz w:val="32"/>
          <w:szCs w:val="32"/>
          <w:shd w:val="clear" w:color="auto" w:fill="FFFFFF"/>
        </w:rPr>
        <w:t xml:space="preserve"> </w:t>
      </w:r>
      <w:r w:rsidRPr="009519A1">
        <w:rPr>
          <w:rFonts w:eastAsia="黑体"/>
          <w:kern w:val="0"/>
          <w:sz w:val="32"/>
          <w:szCs w:val="32"/>
          <w:shd w:val="clear" w:color="auto" w:fill="FFFFFF"/>
        </w:rPr>
        <w:t>附则</w:t>
      </w:r>
    </w:p>
    <w:p w:rsidR="00097F25" w:rsidRPr="009519A1" w:rsidRDefault="00097F25" w:rsidP="001A4FFD">
      <w:pPr>
        <w:pStyle w:val="169"/>
        <w:rPr>
          <w:rFonts w:ascii="Times New Roman" w:hAnsi="Times New Roman" w:cs="Times New Roman"/>
          <w:szCs w:val="21"/>
        </w:rPr>
      </w:pPr>
    </w:p>
    <w:p w:rsidR="00097F25" w:rsidRPr="009519A1" w:rsidRDefault="00C10DD7" w:rsidP="001A4FFD">
      <w:pPr>
        <w:jc w:val="left"/>
        <w:rPr>
          <w:rFonts w:eastAsia="仿宋_GB2312"/>
          <w:kern w:val="0"/>
          <w:sz w:val="32"/>
          <w:szCs w:val="32"/>
          <w:shd w:val="clear" w:color="auto" w:fill="FFFFFF"/>
        </w:rPr>
      </w:pPr>
      <w:r w:rsidRPr="009519A1">
        <w:rPr>
          <w:rFonts w:eastAsia="黑体"/>
          <w:kern w:val="0"/>
          <w:sz w:val="32"/>
          <w:szCs w:val="32"/>
          <w:shd w:val="clear" w:color="auto" w:fill="FFFFFF"/>
        </w:rPr>
        <w:t xml:space="preserve">　　第三十七条</w:t>
      </w:r>
      <w:r w:rsidRPr="009519A1">
        <w:rPr>
          <w:rFonts w:eastAsia="仿宋_GB2312"/>
          <w:kern w:val="0"/>
          <w:sz w:val="32"/>
          <w:szCs w:val="32"/>
          <w:shd w:val="clear" w:color="auto" w:fill="FFFFFF"/>
        </w:rPr>
        <w:t xml:space="preserve">  </w:t>
      </w:r>
      <w:r w:rsidRPr="009519A1">
        <w:rPr>
          <w:rFonts w:eastAsia="仿宋_GB2312"/>
          <w:kern w:val="0"/>
          <w:sz w:val="32"/>
          <w:szCs w:val="32"/>
          <w:shd w:val="clear" w:color="auto" w:fill="FFFFFF"/>
        </w:rPr>
        <w:t>本办法自</w:t>
      </w:r>
      <w:r w:rsidRPr="009519A1">
        <w:rPr>
          <w:rFonts w:eastAsia="仿宋_GB2312"/>
          <w:kern w:val="0"/>
          <w:sz w:val="32"/>
          <w:szCs w:val="32"/>
          <w:shd w:val="clear" w:color="auto" w:fill="FFFFFF"/>
        </w:rPr>
        <w:t>2015</w:t>
      </w:r>
      <w:r w:rsidRPr="009519A1">
        <w:rPr>
          <w:rFonts w:eastAsia="仿宋_GB2312"/>
          <w:kern w:val="0"/>
          <w:sz w:val="32"/>
          <w:szCs w:val="32"/>
          <w:shd w:val="clear" w:color="auto" w:fill="FFFFFF"/>
        </w:rPr>
        <w:t>年</w:t>
      </w:r>
      <w:r w:rsidRPr="009519A1">
        <w:rPr>
          <w:rFonts w:eastAsia="仿宋_GB2312"/>
          <w:kern w:val="0"/>
          <w:sz w:val="32"/>
          <w:szCs w:val="32"/>
          <w:shd w:val="clear" w:color="auto" w:fill="FFFFFF"/>
        </w:rPr>
        <w:t>12</w:t>
      </w:r>
      <w:r w:rsidRPr="009519A1">
        <w:rPr>
          <w:rFonts w:eastAsia="仿宋_GB2312"/>
          <w:kern w:val="0"/>
          <w:sz w:val="32"/>
          <w:szCs w:val="32"/>
          <w:shd w:val="clear" w:color="auto" w:fill="FFFFFF"/>
        </w:rPr>
        <w:t>月</w:t>
      </w:r>
      <w:r w:rsidRPr="009519A1">
        <w:rPr>
          <w:rFonts w:eastAsia="仿宋_GB2312"/>
          <w:kern w:val="0"/>
          <w:sz w:val="32"/>
          <w:szCs w:val="32"/>
          <w:shd w:val="clear" w:color="auto" w:fill="FFFFFF"/>
        </w:rPr>
        <w:t>31</w:t>
      </w:r>
      <w:r w:rsidRPr="009519A1">
        <w:rPr>
          <w:rFonts w:eastAsia="仿宋_GB2312"/>
          <w:kern w:val="0"/>
          <w:sz w:val="32"/>
          <w:szCs w:val="32"/>
          <w:shd w:val="clear" w:color="auto" w:fill="FFFFFF"/>
        </w:rPr>
        <w:t>日起施行。</w:t>
      </w:r>
      <w:r w:rsidRPr="009519A1">
        <w:rPr>
          <w:rFonts w:eastAsia="仿宋_GB2312"/>
          <w:kern w:val="0"/>
          <w:sz w:val="32"/>
          <w:szCs w:val="32"/>
          <w:shd w:val="clear" w:color="auto" w:fill="FFFFFF"/>
        </w:rPr>
        <w:t>2003</w:t>
      </w:r>
      <w:r w:rsidRPr="009519A1">
        <w:rPr>
          <w:rFonts w:eastAsia="仿宋_GB2312"/>
          <w:kern w:val="0"/>
          <w:sz w:val="32"/>
          <w:szCs w:val="32"/>
          <w:shd w:val="clear" w:color="auto" w:fill="FFFFFF"/>
        </w:rPr>
        <w:t>年</w:t>
      </w:r>
      <w:r w:rsidRPr="009519A1">
        <w:rPr>
          <w:rFonts w:eastAsia="仿宋_GB2312"/>
          <w:kern w:val="0"/>
          <w:sz w:val="32"/>
          <w:szCs w:val="32"/>
          <w:shd w:val="clear" w:color="auto" w:fill="FFFFFF"/>
        </w:rPr>
        <w:t>2</w:t>
      </w:r>
      <w:r w:rsidRPr="009519A1">
        <w:rPr>
          <w:rFonts w:eastAsia="仿宋_GB2312"/>
          <w:kern w:val="0"/>
          <w:sz w:val="32"/>
          <w:szCs w:val="32"/>
          <w:shd w:val="clear" w:color="auto" w:fill="FFFFFF"/>
        </w:rPr>
        <w:t>月</w:t>
      </w:r>
      <w:r w:rsidRPr="009519A1">
        <w:rPr>
          <w:rFonts w:eastAsia="仿宋_GB2312"/>
          <w:kern w:val="0"/>
          <w:sz w:val="32"/>
          <w:szCs w:val="32"/>
          <w:shd w:val="clear" w:color="auto" w:fill="FFFFFF"/>
        </w:rPr>
        <w:t>18</w:t>
      </w:r>
      <w:r w:rsidRPr="009519A1">
        <w:rPr>
          <w:rFonts w:eastAsia="仿宋_GB2312"/>
          <w:kern w:val="0"/>
          <w:sz w:val="32"/>
          <w:szCs w:val="32"/>
          <w:shd w:val="clear" w:color="auto" w:fill="FFFFFF"/>
        </w:rPr>
        <w:t>日市人民政府公布的《乌鲁木齐市土地储备办法》</w:t>
      </w:r>
      <w:r w:rsidRPr="009519A1">
        <w:rPr>
          <w:rFonts w:eastAsia="仿宋_GB2312"/>
          <w:kern w:val="0"/>
          <w:sz w:val="32"/>
          <w:szCs w:val="32"/>
          <w:shd w:val="clear" w:color="auto" w:fill="FFFFFF"/>
        </w:rPr>
        <w:t>(</w:t>
      </w:r>
      <w:r w:rsidRPr="009519A1">
        <w:rPr>
          <w:rFonts w:eastAsia="仿宋_GB2312"/>
          <w:kern w:val="0"/>
          <w:sz w:val="32"/>
          <w:szCs w:val="32"/>
          <w:shd w:val="clear" w:color="auto" w:fill="FFFFFF"/>
        </w:rPr>
        <w:t>市人民政府令第</w:t>
      </w:r>
      <w:r w:rsidRPr="009519A1">
        <w:rPr>
          <w:rFonts w:eastAsia="仿宋_GB2312"/>
          <w:kern w:val="0"/>
          <w:sz w:val="32"/>
          <w:szCs w:val="32"/>
          <w:shd w:val="clear" w:color="auto" w:fill="FFFFFF"/>
        </w:rPr>
        <w:t>50</w:t>
      </w:r>
      <w:r w:rsidRPr="009519A1">
        <w:rPr>
          <w:rFonts w:eastAsia="仿宋_GB2312"/>
          <w:kern w:val="0"/>
          <w:sz w:val="32"/>
          <w:szCs w:val="32"/>
          <w:shd w:val="clear" w:color="auto" w:fill="FFFFFF"/>
        </w:rPr>
        <w:t>号</w:t>
      </w:r>
      <w:r w:rsidRPr="009519A1">
        <w:rPr>
          <w:rFonts w:eastAsia="仿宋_GB2312"/>
          <w:kern w:val="0"/>
          <w:sz w:val="32"/>
          <w:szCs w:val="32"/>
          <w:shd w:val="clear" w:color="auto" w:fill="FFFFFF"/>
        </w:rPr>
        <w:t>)</w:t>
      </w:r>
      <w:r w:rsidRPr="009519A1">
        <w:rPr>
          <w:rFonts w:eastAsia="仿宋_GB2312"/>
          <w:kern w:val="0"/>
          <w:sz w:val="32"/>
          <w:szCs w:val="32"/>
          <w:shd w:val="clear" w:color="auto" w:fill="FFFFFF"/>
        </w:rPr>
        <w:t>同时废止。</w:t>
      </w:r>
    </w:p>
    <w:bookmarkEnd w:id="0"/>
    <w:p w:rsidR="00097F25" w:rsidRPr="009519A1" w:rsidRDefault="00097F25" w:rsidP="001A4FFD">
      <w:pPr>
        <w:ind w:firstLine="640"/>
        <w:rPr>
          <w:rFonts w:eastAsia="方正仿宋_GBK"/>
          <w:sz w:val="32"/>
          <w:szCs w:val="32"/>
        </w:rPr>
      </w:pPr>
    </w:p>
    <w:p w:rsidR="00097F25" w:rsidRPr="009519A1" w:rsidRDefault="00097F25" w:rsidP="001A4FFD">
      <w:pPr>
        <w:ind w:firstLine="640"/>
        <w:rPr>
          <w:rFonts w:eastAsia="方正仿宋_GBK"/>
          <w:sz w:val="32"/>
          <w:szCs w:val="32"/>
        </w:rPr>
      </w:pPr>
    </w:p>
    <w:p w:rsidR="00097F25" w:rsidRPr="009519A1" w:rsidRDefault="00097F25" w:rsidP="001A4FFD"/>
    <w:p w:rsidR="00097F25" w:rsidRPr="009519A1" w:rsidRDefault="00097F25" w:rsidP="001A4FFD"/>
    <w:p w:rsidR="00097F25" w:rsidRPr="009519A1" w:rsidRDefault="00097F25" w:rsidP="001A4FFD"/>
    <w:sectPr w:rsidR="00097F25" w:rsidRPr="009519A1">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16" w:rsidRDefault="001A7116">
      <w:r>
        <w:separator/>
      </w:r>
    </w:p>
  </w:endnote>
  <w:endnote w:type="continuationSeparator" w:id="0">
    <w:p w:rsidR="001A7116" w:rsidRDefault="001A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25" w:rsidRDefault="00C10DD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0521DF20" wp14:editId="7F7986BE">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7F25" w:rsidRDefault="00C10DD7">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A4FFD">
                            <w:rPr>
                              <w:rFonts w:ascii="宋体" w:hAnsi="宋体" w:cs="宋体"/>
                              <w:noProof/>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97F25" w:rsidRDefault="00C10DD7">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A4FFD">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97F25" w:rsidRDefault="00C10DD7">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74332919" wp14:editId="69BC8A82">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sidR="003E5C0C">
      <w:rPr>
        <w:rFonts w:eastAsia="仿宋" w:hint="eastAsia"/>
        <w:color w:val="FAFAFA"/>
        <w:sz w:val="32"/>
        <w:szCs w:val="48"/>
      </w:rPr>
      <w:t xml:space="preserve">  </w:t>
    </w:r>
    <w:r>
      <w:rPr>
        <w:rFonts w:ascii="宋体" w:hAnsi="宋体" w:cs="宋体" w:hint="eastAsia"/>
        <w:b/>
        <w:bCs/>
        <w:color w:val="005192"/>
        <w:sz w:val="28"/>
        <w:szCs w:val="44"/>
      </w:rPr>
      <w:t xml:space="preserve">乌鲁木齐市人民政府发布 </w:t>
    </w:r>
  </w:p>
  <w:p w:rsidR="00097F25" w:rsidRDefault="00097F25">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16" w:rsidRDefault="001A7116">
      <w:r>
        <w:separator/>
      </w:r>
    </w:p>
  </w:footnote>
  <w:footnote w:type="continuationSeparator" w:id="0">
    <w:p w:rsidR="001A7116" w:rsidRDefault="001A7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25" w:rsidRDefault="00C10DD7">
    <w:pPr>
      <w:pStyle w:val="a5"/>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234BEA57" wp14:editId="3269E29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097F25" w:rsidRDefault="00C10DD7">
    <w:pPr>
      <w:pStyle w:val="a5"/>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2326DD01" wp14:editId="24F9258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乌鲁木齐市人民政府</w:t>
    </w:r>
    <w:r>
      <w:rPr>
        <w:rFonts w:ascii="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YTE0YTNkYTUyN2M1ZjdkMDVlMGMwMjE1YjExOTkifQ=="/>
  </w:docVars>
  <w:rsids>
    <w:rsidRoot w:val="00172A27"/>
    <w:rsid w:val="00097F25"/>
    <w:rsid w:val="00140E31"/>
    <w:rsid w:val="00172A27"/>
    <w:rsid w:val="001A4FFD"/>
    <w:rsid w:val="001A7116"/>
    <w:rsid w:val="002D0C8A"/>
    <w:rsid w:val="003942D4"/>
    <w:rsid w:val="003E5C0C"/>
    <w:rsid w:val="004D25D8"/>
    <w:rsid w:val="006308CC"/>
    <w:rsid w:val="006F16C3"/>
    <w:rsid w:val="00745FDE"/>
    <w:rsid w:val="00927FAE"/>
    <w:rsid w:val="00944B80"/>
    <w:rsid w:val="009519A1"/>
    <w:rsid w:val="00973E6A"/>
    <w:rsid w:val="00A809E6"/>
    <w:rsid w:val="00BB6BF3"/>
    <w:rsid w:val="00C10DD7"/>
    <w:rsid w:val="00D52B9C"/>
    <w:rsid w:val="00DC034C"/>
    <w:rsid w:val="00F43C33"/>
    <w:rsid w:val="00F57EFE"/>
    <w:rsid w:val="00F6012A"/>
    <w:rsid w:val="019E71BD"/>
    <w:rsid w:val="04B679C3"/>
    <w:rsid w:val="080F63D8"/>
    <w:rsid w:val="09341458"/>
    <w:rsid w:val="0A880F0A"/>
    <w:rsid w:val="0B0912D7"/>
    <w:rsid w:val="0F72181E"/>
    <w:rsid w:val="13241985"/>
    <w:rsid w:val="132D6749"/>
    <w:rsid w:val="14E82D36"/>
    <w:rsid w:val="152D2DCA"/>
    <w:rsid w:val="1CF34060"/>
    <w:rsid w:val="1DEC284C"/>
    <w:rsid w:val="1E6523AC"/>
    <w:rsid w:val="1F1C4630"/>
    <w:rsid w:val="22440422"/>
    <w:rsid w:val="253F610E"/>
    <w:rsid w:val="25F67806"/>
    <w:rsid w:val="27AA7AE7"/>
    <w:rsid w:val="280D7DA8"/>
    <w:rsid w:val="2E860CB1"/>
    <w:rsid w:val="31A15F24"/>
    <w:rsid w:val="35E55AE4"/>
    <w:rsid w:val="395347B5"/>
    <w:rsid w:val="39A232A0"/>
    <w:rsid w:val="39E745AA"/>
    <w:rsid w:val="3A615395"/>
    <w:rsid w:val="3A73137C"/>
    <w:rsid w:val="3AEE3F6A"/>
    <w:rsid w:val="3B5A6BBB"/>
    <w:rsid w:val="3DB03FF6"/>
    <w:rsid w:val="3DD50B01"/>
    <w:rsid w:val="3EDA13A6"/>
    <w:rsid w:val="412655E0"/>
    <w:rsid w:val="42F058B7"/>
    <w:rsid w:val="436109F6"/>
    <w:rsid w:val="441A38D4"/>
    <w:rsid w:val="465B773D"/>
    <w:rsid w:val="475B05FA"/>
    <w:rsid w:val="4BC77339"/>
    <w:rsid w:val="4C9236C5"/>
    <w:rsid w:val="4DFD5427"/>
    <w:rsid w:val="4EA8276A"/>
    <w:rsid w:val="505C172E"/>
    <w:rsid w:val="527B01F9"/>
    <w:rsid w:val="52F46F0B"/>
    <w:rsid w:val="534933BF"/>
    <w:rsid w:val="53D8014D"/>
    <w:rsid w:val="55E064E0"/>
    <w:rsid w:val="5703122D"/>
    <w:rsid w:val="572C6D10"/>
    <w:rsid w:val="575F0D44"/>
    <w:rsid w:val="580509F8"/>
    <w:rsid w:val="5A92518E"/>
    <w:rsid w:val="5B9E3B0B"/>
    <w:rsid w:val="5DC34279"/>
    <w:rsid w:val="5DED6757"/>
    <w:rsid w:val="608816D1"/>
    <w:rsid w:val="60EF4E7F"/>
    <w:rsid w:val="665233C1"/>
    <w:rsid w:val="676C06FE"/>
    <w:rsid w:val="6A4C0D7C"/>
    <w:rsid w:val="6A9B148E"/>
    <w:rsid w:val="6AD9688B"/>
    <w:rsid w:val="6D0E3F22"/>
    <w:rsid w:val="6F9F5928"/>
    <w:rsid w:val="6FDD02E4"/>
    <w:rsid w:val="7451786A"/>
    <w:rsid w:val="78222658"/>
    <w:rsid w:val="7B15007A"/>
    <w:rsid w:val="7BA87AAE"/>
    <w:rsid w:val="7C9011D9"/>
    <w:rsid w:val="7DC651C5"/>
    <w:rsid w:val="7DCC30F0"/>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69"/>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9">
    <w:name w:val="样式 右侧:  1.69 厘米"/>
    <w:basedOn w:val="a"/>
    <w:qFormat/>
    <w:pPr>
      <w:ind w:right="960"/>
    </w:pPr>
    <w:rPr>
      <w:rFonts w:ascii="Calibri" w:eastAsia="仿宋" w:hAnsi="Calibri" w:cs="宋体"/>
      <w:szCs w:val="20"/>
    </w:rPr>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uiPriority w:val="99"/>
    <w:unhideWhenUsed/>
    <w:qFormat/>
    <w:pPr>
      <w:widowControl w:val="0"/>
      <w:spacing w:after="120"/>
      <w:ind w:leftChars="200" w:left="420" w:firstLineChars="200" w:firstLine="420"/>
      <w:jc w:val="both"/>
    </w:pPr>
    <w:rPr>
      <w:rFonts w:ascii="Times New Roman" w:eastAsia="宋体" w:hAnsi="Times New Roman" w:cs="Times New Roman"/>
      <w:kern w:val="2"/>
      <w:sz w:val="21"/>
      <w:szCs w:val="24"/>
    </w:rPr>
  </w:style>
  <w:style w:type="paragraph" w:styleId="a6">
    <w:name w:val="Balloon Text"/>
    <w:basedOn w:val="a"/>
    <w:link w:val="Char"/>
    <w:rsid w:val="003E5C0C"/>
    <w:rPr>
      <w:sz w:val="18"/>
      <w:szCs w:val="18"/>
    </w:rPr>
  </w:style>
  <w:style w:type="character" w:customStyle="1" w:styleId="Char">
    <w:name w:val="批注框文本 Char"/>
    <w:basedOn w:val="a0"/>
    <w:link w:val="a6"/>
    <w:rsid w:val="003E5C0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69"/>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9">
    <w:name w:val="样式 右侧:  1.69 厘米"/>
    <w:basedOn w:val="a"/>
    <w:qFormat/>
    <w:pPr>
      <w:ind w:right="960"/>
    </w:pPr>
    <w:rPr>
      <w:rFonts w:ascii="Calibri" w:eastAsia="仿宋" w:hAnsi="Calibri" w:cs="宋体"/>
      <w:szCs w:val="20"/>
    </w:rPr>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uiPriority w:val="99"/>
    <w:unhideWhenUsed/>
    <w:qFormat/>
    <w:pPr>
      <w:widowControl w:val="0"/>
      <w:spacing w:after="120"/>
      <w:ind w:leftChars="200" w:left="420" w:firstLineChars="200" w:firstLine="420"/>
      <w:jc w:val="both"/>
    </w:pPr>
    <w:rPr>
      <w:rFonts w:ascii="Times New Roman" w:eastAsia="宋体" w:hAnsi="Times New Roman" w:cs="Times New Roman"/>
      <w:kern w:val="2"/>
      <w:sz w:val="21"/>
      <w:szCs w:val="24"/>
    </w:rPr>
  </w:style>
  <w:style w:type="paragraph" w:styleId="a6">
    <w:name w:val="Balloon Text"/>
    <w:basedOn w:val="a"/>
    <w:link w:val="Char"/>
    <w:rsid w:val="003E5C0C"/>
    <w:rPr>
      <w:sz w:val="18"/>
      <w:szCs w:val="18"/>
    </w:rPr>
  </w:style>
  <w:style w:type="character" w:customStyle="1" w:styleId="Char">
    <w:name w:val="批注框文本 Char"/>
    <w:basedOn w:val="a0"/>
    <w:link w:val="a6"/>
    <w:rsid w:val="003E5C0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29</Pages>
  <Words>1684</Words>
  <Characters>9605</Characters>
  <Application>Microsoft Office Word</Application>
  <DocSecurity>0</DocSecurity>
  <Lines>80</Lines>
  <Paragraphs>22</Paragraphs>
  <ScaleCrop>false</ScaleCrop>
  <Company>Microsoft</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cp:lastModifiedBy>
  <cp:revision>16</cp:revision>
  <cp:lastPrinted>2024-08-16T10:21:00Z</cp:lastPrinted>
  <dcterms:created xsi:type="dcterms:W3CDTF">2021-09-09T02:41:00Z</dcterms:created>
  <dcterms:modified xsi:type="dcterms:W3CDTF">2024-08-16T11:02:00Z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732B4D0361B7469D9152CC27BA451214</vt:lpwstr>
  </property>
</Properties>
</file>